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F4" w:rsidRPr="00691025" w:rsidRDefault="00992DAE" w:rsidP="00992DAE">
      <w:pPr>
        <w:spacing w:after="0" w:line="240" w:lineRule="auto"/>
        <w:jc w:val="center"/>
        <w:rPr>
          <w:rFonts w:ascii="Cooper Black" w:hAnsi="Cooper Black"/>
          <w:b/>
          <w:color w:val="E36C0A" w:themeColor="accent6" w:themeShade="BF"/>
          <w:sz w:val="36"/>
          <w:szCs w:val="36"/>
        </w:rPr>
      </w:pPr>
      <w:r w:rsidRPr="00691025">
        <w:rPr>
          <w:rFonts w:ascii="Cooper Black" w:hAnsi="Cooper Black"/>
          <w:b/>
          <w:color w:val="E36C0A" w:themeColor="accent6" w:themeShade="BF"/>
          <w:sz w:val="36"/>
          <w:szCs w:val="36"/>
        </w:rPr>
        <w:t>Projeto</w:t>
      </w:r>
      <w:r w:rsidR="00333D2F" w:rsidRPr="00691025">
        <w:rPr>
          <w:rFonts w:ascii="Cooper Black" w:hAnsi="Cooper Black"/>
          <w:b/>
          <w:color w:val="E36C0A" w:themeColor="accent6" w:themeShade="BF"/>
          <w:sz w:val="36"/>
          <w:szCs w:val="36"/>
        </w:rPr>
        <w:t xml:space="preserve"> </w:t>
      </w:r>
      <w:r w:rsidR="003115F4" w:rsidRPr="00691025">
        <w:rPr>
          <w:rFonts w:ascii="Cooper Black" w:hAnsi="Cooper Black"/>
          <w:b/>
          <w:color w:val="E36C0A" w:themeColor="accent6" w:themeShade="BF"/>
          <w:sz w:val="36"/>
          <w:szCs w:val="36"/>
        </w:rPr>
        <w:t>“Danç@100Fronteiras”</w:t>
      </w:r>
    </w:p>
    <w:p w:rsidR="00992DAE" w:rsidRDefault="00992DAE" w:rsidP="00992DAE">
      <w:pPr>
        <w:spacing w:after="0" w:line="240" w:lineRule="auto"/>
        <w:jc w:val="center"/>
        <w:rPr>
          <w:b/>
          <w:sz w:val="32"/>
          <w:szCs w:val="32"/>
        </w:rPr>
      </w:pPr>
    </w:p>
    <w:p w:rsidR="00992DAE" w:rsidRDefault="00992DAE" w:rsidP="00992DAE">
      <w:pPr>
        <w:spacing w:after="0" w:line="240" w:lineRule="auto"/>
        <w:jc w:val="center"/>
        <w:rPr>
          <w:b/>
          <w:sz w:val="32"/>
          <w:szCs w:val="32"/>
        </w:rPr>
      </w:pPr>
    </w:p>
    <w:p w:rsidR="00992DAE" w:rsidRPr="005D6111" w:rsidRDefault="00992DAE" w:rsidP="00992DAE">
      <w:pPr>
        <w:spacing w:after="0" w:line="240" w:lineRule="auto"/>
        <w:jc w:val="both"/>
        <w:rPr>
          <w:b/>
          <w:sz w:val="28"/>
          <w:szCs w:val="28"/>
        </w:rPr>
      </w:pPr>
      <w:r w:rsidRPr="005D6111">
        <w:rPr>
          <w:b/>
          <w:sz w:val="28"/>
          <w:szCs w:val="28"/>
        </w:rPr>
        <w:t>Apresentação do projeto</w:t>
      </w:r>
    </w:p>
    <w:p w:rsidR="00333D2F" w:rsidRDefault="00333D2F" w:rsidP="00992DAE">
      <w:pPr>
        <w:spacing w:after="0" w:line="240" w:lineRule="auto"/>
        <w:jc w:val="both"/>
        <w:rPr>
          <w:b/>
          <w:sz w:val="28"/>
          <w:szCs w:val="28"/>
        </w:rPr>
      </w:pPr>
    </w:p>
    <w:p w:rsidR="00333D2F" w:rsidRDefault="003D0343" w:rsidP="00333D2F">
      <w:pPr>
        <w:jc w:val="both"/>
        <w:rPr>
          <w:rStyle w:val="formfieldtitle"/>
        </w:rPr>
      </w:pPr>
      <w:r>
        <w:rPr>
          <w:noProof/>
          <w:lang w:eastAsia="pt-PT"/>
        </w:rPr>
        <w:pict>
          <v:shape id="Imagem 1" o:spid="_x0000_i1025" type="#_x0000_t75" alt="https://dub127.mail.live.com/ol/clear.gif" style="width:.75pt;height:.75pt;visibility:visible;mso-wrap-style:square" o:bullet="t">
            <v:imagedata r:id="rId5" o:title="clear"/>
          </v:shape>
        </w:pict>
      </w:r>
      <w:r w:rsidR="00333D2F">
        <w:rPr>
          <w:noProof/>
          <w:lang w:eastAsia="pt-PT"/>
        </w:rPr>
        <w:drawing>
          <wp:inline distT="0" distB="0" distL="0" distR="0">
            <wp:extent cx="9525" cy="9525"/>
            <wp:effectExtent l="0" t="0" r="0" b="0"/>
            <wp:docPr id="2" name="Imagem 2" descr="https://dub127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b127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D2F">
        <w:rPr>
          <w:noProof/>
          <w:lang w:eastAsia="pt-PT"/>
        </w:rPr>
        <w:drawing>
          <wp:inline distT="0" distB="0" distL="0" distR="0">
            <wp:extent cx="9525" cy="9525"/>
            <wp:effectExtent l="0" t="0" r="0" b="0"/>
            <wp:docPr id="3" name="Imagem 3" descr="https://dub127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b127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D2F">
        <w:rPr>
          <w:noProof/>
          <w:lang w:eastAsia="pt-PT"/>
        </w:rPr>
        <w:drawing>
          <wp:inline distT="0" distB="0" distL="0" distR="0">
            <wp:extent cx="9525" cy="9525"/>
            <wp:effectExtent l="0" t="0" r="0" b="0"/>
            <wp:docPr id="4" name="Imagem 4" descr="https://dub127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ub127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15F4">
        <w:rPr>
          <w:rStyle w:val="formfieldtitle"/>
        </w:rPr>
        <w:t>O projeto “</w:t>
      </w:r>
      <w:proofErr w:type="spellStart"/>
      <w:r w:rsidR="003115F4">
        <w:rPr>
          <w:rStyle w:val="formfieldtitle"/>
        </w:rPr>
        <w:t>Danç</w:t>
      </w:r>
      <w:proofErr w:type="spellEnd"/>
      <w:r w:rsidR="003115F4">
        <w:rPr>
          <w:rStyle w:val="formfieldtitle"/>
        </w:rPr>
        <w:t>@</w:t>
      </w:r>
      <w:r w:rsidR="00333D2F">
        <w:rPr>
          <w:rStyle w:val="formfieldtitle"/>
        </w:rPr>
        <w:t xml:space="preserve"> </w:t>
      </w:r>
      <w:r w:rsidR="003115F4">
        <w:rPr>
          <w:rStyle w:val="formfieldtitle"/>
        </w:rPr>
        <w:t>100Fronteiras</w:t>
      </w:r>
      <w:r w:rsidR="00333D2F">
        <w:rPr>
          <w:rStyle w:val="formfieldtitle"/>
        </w:rPr>
        <w:t xml:space="preserve">” tem como tema central a Dança enquanto desporto de mudança e promoção de estilos de vida saudáveis junto da comunidade juvenil de contextos urbanos. Este projeto surge no seguimento de um conjunto de atividades de dança realizadas em diferentes territórios - Arrentela, Seixal, Monte de Caparica e Moita -, que proporcionaram uma nova dinâmica às pessoas da comunidade, despertando assim curiosidade e iniciativa própria para fazer uma atividade física. Pretendemos com este projeto, sensibilizar crianças e jovens, de ambos os sexos, com idades compreendidas entre os 6 e os 25 anos, para a importância da prática do desporto e consequentemente, do seu bem-estar físico, intelectual e social. Ou seja, possibilitar a prática da dança nos seus tempos livres, de forma regular, aproveitando os recursos ambientais, materiais e humanos dos respetivos concelhos disponibilizados à comunidade como também </w:t>
      </w:r>
      <w:r w:rsidR="00817EC4">
        <w:rPr>
          <w:rStyle w:val="formfieldtitle"/>
        </w:rPr>
        <w:t xml:space="preserve">envolver </w:t>
      </w:r>
      <w:r w:rsidR="00333D2F">
        <w:rPr>
          <w:rStyle w:val="formfieldtitle"/>
        </w:rPr>
        <w:t xml:space="preserve">as pessoas das comunidades (público em geral) em ações diversificadas como </w:t>
      </w:r>
      <w:proofErr w:type="gramStart"/>
      <w:r w:rsidR="00333D2F">
        <w:rPr>
          <w:rStyle w:val="formfieldtitle"/>
        </w:rPr>
        <w:t>workshops</w:t>
      </w:r>
      <w:proofErr w:type="gramEnd"/>
      <w:r w:rsidR="00333D2F">
        <w:rPr>
          <w:rStyle w:val="formfieldtitle"/>
        </w:rPr>
        <w:t>, festivais, convenções, espetáculos ao ar livre e fechados,</w:t>
      </w:r>
      <w:r w:rsidR="0042658D">
        <w:rPr>
          <w:rStyle w:val="formfieldtitle"/>
        </w:rPr>
        <w:t xml:space="preserve"> </w:t>
      </w:r>
      <w:r w:rsidR="00333D2F">
        <w:rPr>
          <w:rStyle w:val="formfieldtitle"/>
        </w:rPr>
        <w:t xml:space="preserve">residenciais, etc. enquanto dinâmicas positivas, que de alguma forma incutam objetivos de vida saudáveis e pró-ativos na área do desporto. </w:t>
      </w:r>
    </w:p>
    <w:p w:rsidR="0042658D" w:rsidRDefault="00817EC4" w:rsidP="00333D2F">
      <w:pPr>
        <w:jc w:val="both"/>
      </w:pPr>
      <w:r>
        <w:t>Em</w:t>
      </w:r>
      <w:r w:rsidR="00333D2F">
        <w:t xml:space="preserve"> 2012/2013 </w:t>
      </w:r>
      <w:r w:rsidR="003115F4">
        <w:t xml:space="preserve">implementámos o </w:t>
      </w:r>
      <w:r w:rsidR="00333D2F">
        <w:t xml:space="preserve">projeto </w:t>
      </w:r>
      <w:r w:rsidR="003115F4">
        <w:t>“MuDanç@s Urbanas”</w:t>
      </w:r>
      <w:r>
        <w:t>,</w:t>
      </w:r>
      <w:r w:rsidR="003115F4">
        <w:t xml:space="preserve"> que </w:t>
      </w:r>
      <w:r w:rsidR="00333D2F">
        <w:t>foi financiado pelo Programa Juventude em Ação/EU, do qual res</w:t>
      </w:r>
      <w:r>
        <w:t>ultou um conjunto de atividades:</w:t>
      </w:r>
      <w:r w:rsidR="00333D2F">
        <w:t xml:space="preserve"> </w:t>
      </w:r>
      <w:r>
        <w:t xml:space="preserve">formação do grupo, </w:t>
      </w:r>
      <w:r w:rsidR="003115F4">
        <w:t xml:space="preserve">ensaios regulares, </w:t>
      </w:r>
      <w:proofErr w:type="gramStart"/>
      <w:r w:rsidR="003115F4">
        <w:t>workshops</w:t>
      </w:r>
      <w:proofErr w:type="gramEnd"/>
      <w:r w:rsidR="003115F4">
        <w:t xml:space="preserve">, várias apresentações do </w:t>
      </w:r>
      <w:r w:rsidR="00333D2F">
        <w:t>espetáculo de dança “A Lenda do Tamborinho”</w:t>
      </w:r>
      <w:r w:rsidR="003115F4">
        <w:t xml:space="preserve"> e uma residencial artística</w:t>
      </w:r>
      <w:r>
        <w:t xml:space="preserve"> e cultural em regime fechado, com duração de 3 dias</w:t>
      </w:r>
      <w:r w:rsidR="003115F4">
        <w:t xml:space="preserve">. </w:t>
      </w:r>
      <w:r w:rsidR="00333D2F">
        <w:t xml:space="preserve">Terminado o financiamento, o grupo constituído manteve-se e lançou-se a mais um novo desafio: a recriação do conto “As Tranças de Bintou” através da dança, </w:t>
      </w:r>
      <w:r w:rsidR="0042658D">
        <w:t>reforçado sempre pela componente formativa</w:t>
      </w:r>
      <w:r w:rsidR="00333D2F">
        <w:t xml:space="preserve">. </w:t>
      </w:r>
      <w:r>
        <w:t>Esta 2ªfase do projeto iniciou-se em 2014, tendo o espetáculo estreado a 15 de novembro de 2014. Neste momento encontra-se digressão por várias salas de espetáculo.</w:t>
      </w:r>
    </w:p>
    <w:p w:rsidR="003115F4" w:rsidRDefault="0042658D" w:rsidP="00333D2F">
      <w:pPr>
        <w:jc w:val="both"/>
      </w:pPr>
      <w:r>
        <w:t>Este ano (</w:t>
      </w:r>
      <w:r w:rsidR="00333D2F">
        <w:t>2015</w:t>
      </w:r>
      <w:r>
        <w:t>)</w:t>
      </w:r>
      <w:r w:rsidR="00333D2F">
        <w:t xml:space="preserve">, o grupo MuDanç@s pretende levar o seu trabalho </w:t>
      </w:r>
      <w:r w:rsidR="003115F4">
        <w:t xml:space="preserve">além-fronteiras, através do projeto </w:t>
      </w:r>
      <w:r w:rsidR="003115F4" w:rsidRPr="003115F4">
        <w:rPr>
          <w:b/>
        </w:rPr>
        <w:t>“</w:t>
      </w:r>
      <w:proofErr w:type="spellStart"/>
      <w:r w:rsidR="003115F4" w:rsidRPr="003115F4">
        <w:rPr>
          <w:b/>
        </w:rPr>
        <w:t>Danç</w:t>
      </w:r>
      <w:proofErr w:type="spellEnd"/>
      <w:r w:rsidR="003115F4" w:rsidRPr="003115F4">
        <w:rPr>
          <w:b/>
        </w:rPr>
        <w:t>@ 100Fronteiras”</w:t>
      </w:r>
      <w:r w:rsidR="003115F4">
        <w:t xml:space="preserve"> que se centra na</w:t>
      </w:r>
      <w:r w:rsidR="00333D2F">
        <w:t xml:space="preserve"> realização de um intercâmbio artístico com os PALOP</w:t>
      </w:r>
      <w:r w:rsidR="003115F4">
        <w:t xml:space="preserve">, </w:t>
      </w:r>
      <w:r>
        <w:t>(</w:t>
      </w:r>
      <w:r w:rsidR="003115F4">
        <w:t>primeira opção Cabo Verde</w:t>
      </w:r>
      <w:r>
        <w:t>)</w:t>
      </w:r>
      <w:r w:rsidR="003115F4">
        <w:t>, com os seguintes objetivos:</w:t>
      </w:r>
    </w:p>
    <w:p w:rsidR="003115F4" w:rsidRDefault="003115F4" w:rsidP="003115F4">
      <w:pPr>
        <w:pStyle w:val="PargrafodaLista"/>
        <w:numPr>
          <w:ilvl w:val="0"/>
          <w:numId w:val="2"/>
        </w:numPr>
        <w:jc w:val="both"/>
      </w:pPr>
      <w:r>
        <w:t xml:space="preserve">Realizar pequenas ações artísticas com crianças e jovens de Cabo Verde (S. Vicente) ao nível sociocultural e artístico, através da dinamização de pequenos </w:t>
      </w:r>
      <w:proofErr w:type="gramStart"/>
      <w:r>
        <w:t>workshops</w:t>
      </w:r>
      <w:proofErr w:type="gramEnd"/>
      <w:r>
        <w:t xml:space="preserve"> de dança nos diversos estilos, que l</w:t>
      </w:r>
      <w:r w:rsidR="0042658D">
        <w:t>hes permita</w:t>
      </w:r>
      <w:r>
        <w:t xml:space="preserve"> criar um pequeno espetáculo de dança juntamente com o nosso grupo de jovens;</w:t>
      </w:r>
    </w:p>
    <w:p w:rsidR="003115F4" w:rsidRDefault="003115F4" w:rsidP="003115F4">
      <w:pPr>
        <w:pStyle w:val="PargrafodaLista"/>
        <w:numPr>
          <w:ilvl w:val="0"/>
          <w:numId w:val="2"/>
        </w:numPr>
        <w:jc w:val="both"/>
      </w:pPr>
      <w:r>
        <w:t>Apoiar ações sociais já existentes na comunidade ao nível do voluntariado e/ou criar outras que se revelem necessárias para as crianças/jovens/comunidade;</w:t>
      </w:r>
    </w:p>
    <w:p w:rsidR="00CE2703" w:rsidRDefault="003115F4" w:rsidP="003115F4">
      <w:pPr>
        <w:pStyle w:val="PargrafodaLista"/>
        <w:numPr>
          <w:ilvl w:val="0"/>
          <w:numId w:val="2"/>
        </w:numPr>
        <w:jc w:val="both"/>
      </w:pPr>
      <w:r>
        <w:t>Promover a mobilidade juvenil e o conhecimento da cultura</w:t>
      </w:r>
      <w:r w:rsidR="00CE2703">
        <w:t>: descobrir e conhecer o território como também partilhar experiências de vida sociais, culturais e artísticas;</w:t>
      </w:r>
    </w:p>
    <w:p w:rsidR="00333D2F" w:rsidRDefault="00CE2703" w:rsidP="00333D2F">
      <w:pPr>
        <w:pStyle w:val="PargrafodaLista"/>
        <w:numPr>
          <w:ilvl w:val="0"/>
          <w:numId w:val="2"/>
        </w:numPr>
        <w:jc w:val="both"/>
        <w:rPr>
          <w:rStyle w:val="formfieldtitle"/>
        </w:rPr>
      </w:pPr>
      <w:r>
        <w:rPr>
          <w:rStyle w:val="formfieldtitle"/>
        </w:rPr>
        <w:t>Registar</w:t>
      </w:r>
      <w:r w:rsidR="00333D2F">
        <w:rPr>
          <w:rStyle w:val="formfieldtitle"/>
        </w:rPr>
        <w:t xml:space="preserve"> e compila</w:t>
      </w:r>
      <w:r>
        <w:rPr>
          <w:rStyle w:val="formfieldtitle"/>
        </w:rPr>
        <w:t>r</w:t>
      </w:r>
      <w:r w:rsidR="0042658D">
        <w:rPr>
          <w:rStyle w:val="formfieldtitle"/>
        </w:rPr>
        <w:t xml:space="preserve"> </w:t>
      </w:r>
      <w:r w:rsidR="00333D2F">
        <w:rPr>
          <w:rStyle w:val="formfieldtitle"/>
        </w:rPr>
        <w:t xml:space="preserve">materiais audiovisuais para divulgação das atividades do projeto, nomeadamente flyers, </w:t>
      </w:r>
      <w:r>
        <w:rPr>
          <w:rStyle w:val="formfieldtitle"/>
        </w:rPr>
        <w:t>fotografias, vídeos, que elucide</w:t>
      </w:r>
      <w:r w:rsidR="00333D2F">
        <w:rPr>
          <w:rStyle w:val="formfieldtitle"/>
        </w:rPr>
        <w:t>m vários momentos/</w:t>
      </w:r>
      <w:r w:rsidR="0042658D">
        <w:rPr>
          <w:rStyle w:val="formfieldtitle"/>
        </w:rPr>
        <w:t>ações</w:t>
      </w:r>
      <w:r w:rsidR="00333D2F">
        <w:rPr>
          <w:rStyle w:val="formfieldtitle"/>
        </w:rPr>
        <w:t xml:space="preserve"> do </w:t>
      </w:r>
      <w:r w:rsidR="00333D2F">
        <w:rPr>
          <w:rStyle w:val="formfieldtitle"/>
        </w:rPr>
        <w:lastRenderedPageBreak/>
        <w:t>trabalho desenvolvido, destacando a dança como uma mais-valia para o bem-estar físico, psicológico e social d</w:t>
      </w:r>
      <w:r w:rsidR="0042658D">
        <w:rPr>
          <w:rStyle w:val="formfieldtitle"/>
        </w:rPr>
        <w:t>as crianças e</w:t>
      </w:r>
      <w:r w:rsidR="00333D2F">
        <w:rPr>
          <w:rStyle w:val="formfieldtitle"/>
        </w:rPr>
        <w:t xml:space="preserve"> jovens. </w:t>
      </w:r>
    </w:p>
    <w:p w:rsidR="00691025" w:rsidRDefault="00C10E96" w:rsidP="00C10E96">
      <w:pPr>
        <w:ind w:left="360"/>
        <w:jc w:val="both"/>
        <w:rPr>
          <w:rStyle w:val="formfieldtitle"/>
        </w:rPr>
      </w:pPr>
      <w:r>
        <w:rPr>
          <w:rStyle w:val="formfieldtitle"/>
        </w:rPr>
        <w:t xml:space="preserve"> A realização do intercâmbio está prevista para o mês de agosto, visto que, é o período de férias escolares para os jovens integrados em cursos profissionais.</w:t>
      </w:r>
    </w:p>
    <w:p w:rsidR="00C10E96" w:rsidRPr="00C10E96" w:rsidRDefault="00C10E96" w:rsidP="00C10E96">
      <w:pPr>
        <w:ind w:left="360"/>
        <w:jc w:val="both"/>
        <w:rPr>
          <w:rStyle w:val="formfieldtitle"/>
        </w:rPr>
      </w:pPr>
    </w:p>
    <w:p w:rsidR="009416B6" w:rsidRDefault="00691025" w:rsidP="00691025">
      <w:pPr>
        <w:jc w:val="both"/>
        <w:rPr>
          <w:rStyle w:val="formfieldtitle"/>
          <w:b/>
          <w:sz w:val="28"/>
          <w:szCs w:val="28"/>
        </w:rPr>
      </w:pPr>
      <w:r w:rsidRPr="00691025">
        <w:rPr>
          <w:rStyle w:val="formfieldtitle"/>
          <w:b/>
          <w:sz w:val="28"/>
          <w:szCs w:val="28"/>
        </w:rPr>
        <w:t>Parceiros</w:t>
      </w:r>
    </w:p>
    <w:p w:rsidR="00691025" w:rsidRDefault="00691025" w:rsidP="00691025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t-PT"/>
        </w:rPr>
      </w:pPr>
      <w:r w:rsidRPr="00691025">
        <w:rPr>
          <w:rFonts w:eastAsia="Times New Roman" w:cs="Tahoma"/>
          <w:sz w:val="24"/>
          <w:szCs w:val="24"/>
          <w:lang w:eastAsia="pt-PT"/>
        </w:rPr>
        <w:t>Khapaz – Associação de Jovens Afro-Descendentes</w:t>
      </w:r>
    </w:p>
    <w:p w:rsidR="00691025" w:rsidRDefault="00691025" w:rsidP="00691025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t-PT"/>
        </w:rPr>
      </w:pPr>
      <w:r w:rsidRPr="00691025">
        <w:rPr>
          <w:rFonts w:eastAsia="Times New Roman" w:cs="Tahoma"/>
          <w:sz w:val="24"/>
          <w:szCs w:val="24"/>
          <w:lang w:eastAsia="pt-PT"/>
        </w:rPr>
        <w:t>Clube de Campismo Luz e Vida</w:t>
      </w:r>
    </w:p>
    <w:p w:rsidR="00691025" w:rsidRDefault="00691025" w:rsidP="00691025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t-PT"/>
        </w:rPr>
      </w:pPr>
      <w:r>
        <w:rPr>
          <w:rFonts w:eastAsia="Times New Roman" w:cs="Tahoma"/>
          <w:sz w:val="24"/>
          <w:szCs w:val="24"/>
          <w:lang w:eastAsia="pt-PT"/>
        </w:rPr>
        <w:t>Espaço Reyel</w:t>
      </w:r>
    </w:p>
    <w:p w:rsidR="00691025" w:rsidRPr="00691025" w:rsidRDefault="00691025" w:rsidP="00691025">
      <w:pPr>
        <w:spacing w:after="0" w:line="240" w:lineRule="auto"/>
        <w:jc w:val="both"/>
        <w:rPr>
          <w:rStyle w:val="formfieldtitle"/>
          <w:b/>
          <w:sz w:val="24"/>
          <w:szCs w:val="24"/>
        </w:rPr>
      </w:pPr>
      <w:r w:rsidRPr="00691025">
        <w:rPr>
          <w:rFonts w:eastAsia="Times New Roman" w:cs="Tahoma"/>
          <w:sz w:val="24"/>
          <w:szCs w:val="24"/>
          <w:lang w:eastAsia="pt-PT"/>
        </w:rPr>
        <w:t>Solidariedade Imigrante</w:t>
      </w:r>
    </w:p>
    <w:p w:rsidR="00691025" w:rsidRDefault="00691025" w:rsidP="00691025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t-PT"/>
        </w:rPr>
      </w:pPr>
      <w:r w:rsidRPr="00691025">
        <w:rPr>
          <w:rFonts w:eastAsia="Times New Roman" w:cs="Tahoma"/>
          <w:sz w:val="24"/>
          <w:szCs w:val="24"/>
          <w:lang w:eastAsia="pt-PT"/>
        </w:rPr>
        <w:t>Câmara Municipal do Seixal</w:t>
      </w:r>
    </w:p>
    <w:p w:rsidR="00691025" w:rsidRDefault="00691025" w:rsidP="00691025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t-PT"/>
        </w:rPr>
      </w:pPr>
      <w:r w:rsidRPr="00691025">
        <w:rPr>
          <w:rFonts w:eastAsia="Times New Roman" w:cs="Tahoma"/>
          <w:sz w:val="24"/>
          <w:szCs w:val="24"/>
          <w:lang w:eastAsia="pt-PT"/>
        </w:rPr>
        <w:t>Câmara Municipal d</w:t>
      </w:r>
      <w:r>
        <w:rPr>
          <w:rFonts w:eastAsia="Times New Roman" w:cs="Tahoma"/>
          <w:sz w:val="24"/>
          <w:szCs w:val="24"/>
          <w:lang w:eastAsia="pt-PT"/>
        </w:rPr>
        <w:t>e Almada</w:t>
      </w:r>
    </w:p>
    <w:p w:rsidR="00691025" w:rsidRDefault="00691025" w:rsidP="00691025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t-PT"/>
        </w:rPr>
      </w:pPr>
      <w:r w:rsidRPr="00691025">
        <w:rPr>
          <w:rFonts w:eastAsia="Times New Roman" w:cs="Tahoma"/>
          <w:sz w:val="24"/>
          <w:szCs w:val="24"/>
          <w:lang w:eastAsia="pt-PT"/>
        </w:rPr>
        <w:t>Santa</w:t>
      </w:r>
      <w:r>
        <w:rPr>
          <w:rFonts w:eastAsia="Times New Roman" w:cs="Tahoma"/>
          <w:sz w:val="24"/>
          <w:szCs w:val="24"/>
          <w:lang w:eastAsia="pt-PT"/>
        </w:rPr>
        <w:t xml:space="preserve"> Casa da Misericórdia de Almada</w:t>
      </w:r>
    </w:p>
    <w:p w:rsidR="00691025" w:rsidRPr="00691025" w:rsidRDefault="00691025" w:rsidP="00691025">
      <w:pPr>
        <w:jc w:val="both"/>
        <w:rPr>
          <w:rStyle w:val="formfieldtitle"/>
          <w:b/>
          <w:sz w:val="24"/>
          <w:szCs w:val="24"/>
        </w:rPr>
      </w:pPr>
      <w:r w:rsidRPr="00691025">
        <w:rPr>
          <w:rFonts w:eastAsia="Times New Roman" w:cs="Tahoma"/>
          <w:sz w:val="24"/>
          <w:szCs w:val="24"/>
          <w:lang w:eastAsia="pt-PT"/>
        </w:rPr>
        <w:t xml:space="preserve"> </w:t>
      </w:r>
    </w:p>
    <w:p w:rsidR="00691025" w:rsidRDefault="00691025" w:rsidP="00691025">
      <w:pPr>
        <w:jc w:val="both"/>
        <w:rPr>
          <w:rStyle w:val="formfieldtitle"/>
          <w:b/>
          <w:sz w:val="28"/>
          <w:szCs w:val="28"/>
        </w:rPr>
      </w:pPr>
    </w:p>
    <w:p w:rsidR="00691025" w:rsidRDefault="00691025" w:rsidP="00691025">
      <w:pPr>
        <w:jc w:val="both"/>
        <w:rPr>
          <w:rStyle w:val="formfieldtitle"/>
          <w:b/>
          <w:sz w:val="28"/>
          <w:szCs w:val="28"/>
        </w:rPr>
      </w:pPr>
      <w:r>
        <w:rPr>
          <w:rStyle w:val="formfieldtitle"/>
          <w:b/>
          <w:sz w:val="28"/>
          <w:szCs w:val="28"/>
        </w:rPr>
        <w:t>Salas de Espetáculo</w:t>
      </w:r>
    </w:p>
    <w:p w:rsidR="00691025" w:rsidRPr="00691025" w:rsidRDefault="00691025" w:rsidP="00691025">
      <w:pPr>
        <w:spacing w:after="0" w:line="240" w:lineRule="auto"/>
        <w:jc w:val="both"/>
        <w:rPr>
          <w:rStyle w:val="formfieldtitle"/>
          <w:sz w:val="24"/>
          <w:szCs w:val="24"/>
        </w:rPr>
      </w:pPr>
      <w:r w:rsidRPr="00691025">
        <w:rPr>
          <w:rStyle w:val="formfieldtitle"/>
          <w:sz w:val="24"/>
          <w:szCs w:val="24"/>
        </w:rPr>
        <w:t>Cinema S. Vicente (Paio Pires)</w:t>
      </w:r>
    </w:p>
    <w:p w:rsidR="00691025" w:rsidRPr="00691025" w:rsidRDefault="00691025" w:rsidP="00691025">
      <w:pPr>
        <w:spacing w:after="0" w:line="240" w:lineRule="auto"/>
        <w:jc w:val="both"/>
        <w:rPr>
          <w:rStyle w:val="formfieldtitle"/>
          <w:sz w:val="24"/>
          <w:szCs w:val="24"/>
        </w:rPr>
      </w:pPr>
      <w:r w:rsidRPr="00691025">
        <w:rPr>
          <w:rStyle w:val="formfieldtitle"/>
          <w:sz w:val="24"/>
          <w:szCs w:val="24"/>
        </w:rPr>
        <w:t>Ateneu Comercial de Lisboa (Lisboa)</w:t>
      </w:r>
    </w:p>
    <w:p w:rsidR="00691025" w:rsidRPr="00691025" w:rsidRDefault="00691025" w:rsidP="00691025">
      <w:pPr>
        <w:spacing w:after="0" w:line="240" w:lineRule="auto"/>
        <w:jc w:val="both"/>
        <w:rPr>
          <w:rStyle w:val="formfieldtitle"/>
          <w:sz w:val="24"/>
          <w:szCs w:val="24"/>
        </w:rPr>
      </w:pPr>
      <w:r w:rsidRPr="00691025">
        <w:rPr>
          <w:rStyle w:val="formfieldtitle"/>
          <w:sz w:val="24"/>
          <w:szCs w:val="24"/>
        </w:rPr>
        <w:t>Auditório Fórum Cultural do Seixal (Seixal)</w:t>
      </w:r>
    </w:p>
    <w:p w:rsidR="00691025" w:rsidRPr="00691025" w:rsidRDefault="00691025" w:rsidP="00691025">
      <w:pPr>
        <w:spacing w:after="0" w:line="240" w:lineRule="auto"/>
        <w:jc w:val="both"/>
        <w:rPr>
          <w:rStyle w:val="formfieldtitle"/>
          <w:sz w:val="24"/>
          <w:szCs w:val="24"/>
        </w:rPr>
      </w:pPr>
      <w:r w:rsidRPr="00691025">
        <w:rPr>
          <w:rStyle w:val="formfieldtitle"/>
          <w:sz w:val="24"/>
          <w:szCs w:val="24"/>
        </w:rPr>
        <w:t>Auditório Fórum Romeu Correia (Almada)</w:t>
      </w:r>
    </w:p>
    <w:p w:rsidR="00691025" w:rsidRDefault="00691025" w:rsidP="00691025">
      <w:pPr>
        <w:spacing w:after="0" w:line="240" w:lineRule="auto"/>
        <w:jc w:val="both"/>
        <w:rPr>
          <w:rStyle w:val="formfieldtitle"/>
          <w:sz w:val="24"/>
          <w:szCs w:val="24"/>
        </w:rPr>
      </w:pPr>
      <w:r w:rsidRPr="00691025">
        <w:rPr>
          <w:rStyle w:val="formfieldtitle"/>
          <w:sz w:val="24"/>
          <w:szCs w:val="24"/>
        </w:rPr>
        <w:t>Espaço Evoé (Lisboa)</w:t>
      </w:r>
    </w:p>
    <w:p w:rsidR="00691025" w:rsidRDefault="00691025" w:rsidP="00691025">
      <w:pPr>
        <w:spacing w:after="0" w:line="240" w:lineRule="auto"/>
        <w:jc w:val="both"/>
        <w:rPr>
          <w:rStyle w:val="formfieldtitle"/>
          <w:sz w:val="24"/>
          <w:szCs w:val="24"/>
        </w:rPr>
      </w:pPr>
      <w:r>
        <w:rPr>
          <w:rStyle w:val="formfieldtitle"/>
          <w:sz w:val="24"/>
          <w:szCs w:val="24"/>
        </w:rPr>
        <w:t>Auditório Associação Humanitária de Bombeiros Mistos do Concelho do Seixal (Seixal)</w:t>
      </w:r>
    </w:p>
    <w:p w:rsidR="00691025" w:rsidRPr="00691025" w:rsidRDefault="00691025" w:rsidP="00691025">
      <w:pPr>
        <w:spacing w:after="0" w:line="240" w:lineRule="auto"/>
        <w:jc w:val="both"/>
        <w:rPr>
          <w:rStyle w:val="formfieldtitle"/>
          <w:sz w:val="24"/>
          <w:szCs w:val="24"/>
        </w:rPr>
      </w:pPr>
      <w:r>
        <w:rPr>
          <w:rStyle w:val="formfieldtitle"/>
          <w:sz w:val="24"/>
          <w:szCs w:val="24"/>
        </w:rPr>
        <w:t>Sociedade Filarmónica União Arrentelense (Arrentela)</w:t>
      </w:r>
    </w:p>
    <w:p w:rsidR="00691025" w:rsidRPr="00691025" w:rsidRDefault="00691025" w:rsidP="00691025">
      <w:pPr>
        <w:jc w:val="both"/>
        <w:rPr>
          <w:rStyle w:val="formfieldtitle"/>
          <w:b/>
          <w:sz w:val="28"/>
          <w:szCs w:val="28"/>
        </w:rPr>
      </w:pPr>
    </w:p>
    <w:p w:rsidR="00691025" w:rsidRDefault="00691025" w:rsidP="00817EC4">
      <w:pPr>
        <w:jc w:val="both"/>
        <w:rPr>
          <w:b/>
          <w:sz w:val="28"/>
          <w:szCs w:val="28"/>
        </w:rPr>
      </w:pPr>
    </w:p>
    <w:p w:rsidR="009416B6" w:rsidRPr="005D6111" w:rsidRDefault="005D6111" w:rsidP="00817EC4">
      <w:pPr>
        <w:jc w:val="both"/>
        <w:rPr>
          <w:b/>
          <w:sz w:val="28"/>
          <w:szCs w:val="28"/>
        </w:rPr>
      </w:pPr>
      <w:r w:rsidRPr="005D6111">
        <w:rPr>
          <w:b/>
          <w:sz w:val="28"/>
          <w:szCs w:val="28"/>
        </w:rPr>
        <w:t>C</w:t>
      </w:r>
      <w:r w:rsidR="00817EC4" w:rsidRPr="005D6111">
        <w:rPr>
          <w:b/>
          <w:sz w:val="28"/>
          <w:szCs w:val="28"/>
        </w:rPr>
        <w:t>oncretização e sustentabilidade</w:t>
      </w:r>
      <w:r w:rsidRPr="005D6111">
        <w:rPr>
          <w:b/>
          <w:sz w:val="28"/>
          <w:szCs w:val="28"/>
        </w:rPr>
        <w:t xml:space="preserve"> do projeto </w:t>
      </w:r>
    </w:p>
    <w:p w:rsidR="005D6111" w:rsidRPr="00691025" w:rsidRDefault="005D6111" w:rsidP="005D6111">
      <w:pPr>
        <w:spacing w:after="0" w:line="240" w:lineRule="auto"/>
        <w:rPr>
          <w:sz w:val="24"/>
          <w:szCs w:val="24"/>
        </w:rPr>
      </w:pPr>
      <w:r w:rsidRPr="00691025">
        <w:rPr>
          <w:sz w:val="24"/>
          <w:szCs w:val="24"/>
        </w:rPr>
        <w:t xml:space="preserve">- </w:t>
      </w:r>
      <w:r w:rsidR="009416B6" w:rsidRPr="00691025">
        <w:rPr>
          <w:sz w:val="24"/>
          <w:szCs w:val="24"/>
        </w:rPr>
        <w:t>Tarifa de voos low cost (ida e volta) para</w:t>
      </w:r>
      <w:r w:rsidRPr="00691025">
        <w:rPr>
          <w:sz w:val="24"/>
          <w:szCs w:val="24"/>
        </w:rPr>
        <w:t xml:space="preserve"> Cabo Verde/S. Vicente;</w:t>
      </w:r>
    </w:p>
    <w:p w:rsidR="005D6111" w:rsidRPr="00691025" w:rsidRDefault="005D6111" w:rsidP="005D6111">
      <w:pPr>
        <w:spacing w:after="0" w:line="240" w:lineRule="auto"/>
        <w:rPr>
          <w:sz w:val="24"/>
          <w:szCs w:val="24"/>
        </w:rPr>
      </w:pPr>
    </w:p>
    <w:p w:rsidR="005D6111" w:rsidRPr="00691025" w:rsidRDefault="005D6111" w:rsidP="005D6111">
      <w:pPr>
        <w:spacing w:after="0" w:line="240" w:lineRule="auto"/>
        <w:rPr>
          <w:sz w:val="24"/>
          <w:szCs w:val="24"/>
        </w:rPr>
      </w:pPr>
      <w:r w:rsidRPr="00691025">
        <w:rPr>
          <w:sz w:val="24"/>
          <w:szCs w:val="24"/>
        </w:rPr>
        <w:t>- Instituição/associação de cariz social, cultural, des</w:t>
      </w:r>
      <w:r w:rsidR="009416B6" w:rsidRPr="00691025">
        <w:rPr>
          <w:sz w:val="24"/>
          <w:szCs w:val="24"/>
        </w:rPr>
        <w:t xml:space="preserve">portiva, </w:t>
      </w:r>
      <w:r w:rsidRPr="00691025">
        <w:rPr>
          <w:sz w:val="24"/>
          <w:szCs w:val="24"/>
        </w:rPr>
        <w:t>que possa acolher o grupo (20 pessoas aproximadamente) para realização de atividades culturais, artísticas e de voluntariado;</w:t>
      </w:r>
    </w:p>
    <w:p w:rsidR="005D6111" w:rsidRPr="00691025" w:rsidRDefault="005D6111" w:rsidP="005D6111">
      <w:pPr>
        <w:spacing w:after="0" w:line="240" w:lineRule="auto"/>
        <w:rPr>
          <w:sz w:val="24"/>
          <w:szCs w:val="24"/>
        </w:rPr>
      </w:pPr>
      <w:r w:rsidRPr="00691025">
        <w:rPr>
          <w:sz w:val="24"/>
          <w:szCs w:val="24"/>
        </w:rPr>
        <w:br/>
        <w:t> -  Alojamento gratuito ou com preço social para grupo.</w:t>
      </w:r>
    </w:p>
    <w:p w:rsidR="005D6111" w:rsidRPr="00691025" w:rsidRDefault="005D6111" w:rsidP="005D6111">
      <w:pPr>
        <w:spacing w:after="0" w:line="240" w:lineRule="auto"/>
        <w:rPr>
          <w:sz w:val="24"/>
          <w:szCs w:val="24"/>
        </w:rPr>
      </w:pPr>
    </w:p>
    <w:p w:rsidR="00333D2F" w:rsidRPr="00C10E96" w:rsidRDefault="005D6111" w:rsidP="00C10E96">
      <w:pPr>
        <w:jc w:val="both"/>
        <w:rPr>
          <w:sz w:val="24"/>
          <w:szCs w:val="24"/>
        </w:rPr>
      </w:pPr>
      <w:r w:rsidRPr="00691025">
        <w:rPr>
          <w:sz w:val="24"/>
          <w:szCs w:val="24"/>
        </w:rPr>
        <w:t xml:space="preserve">O </w:t>
      </w:r>
      <w:r w:rsidR="00817EC4" w:rsidRPr="00691025">
        <w:rPr>
          <w:sz w:val="24"/>
          <w:szCs w:val="24"/>
        </w:rPr>
        <w:t xml:space="preserve">grupo MuDanç@s irá realizar várias ações artísticas </w:t>
      </w:r>
      <w:r w:rsidRPr="00691025">
        <w:rPr>
          <w:sz w:val="24"/>
          <w:szCs w:val="24"/>
        </w:rPr>
        <w:t>para angariação de</w:t>
      </w:r>
      <w:r w:rsidR="00817EC4" w:rsidRPr="00691025">
        <w:rPr>
          <w:sz w:val="24"/>
          <w:szCs w:val="24"/>
        </w:rPr>
        <w:t xml:space="preserve"> verbas</w:t>
      </w:r>
      <w:r w:rsidR="009416B6" w:rsidRPr="00691025">
        <w:rPr>
          <w:sz w:val="24"/>
          <w:szCs w:val="24"/>
        </w:rPr>
        <w:t>, solicitar patrocínios e apoi</w:t>
      </w:r>
      <w:r w:rsidRPr="00691025">
        <w:rPr>
          <w:sz w:val="24"/>
          <w:szCs w:val="24"/>
        </w:rPr>
        <w:t>o</w:t>
      </w:r>
      <w:r w:rsidR="009416B6" w:rsidRPr="00691025">
        <w:rPr>
          <w:sz w:val="24"/>
          <w:szCs w:val="24"/>
        </w:rPr>
        <w:t>s</w:t>
      </w:r>
      <w:r w:rsidR="00817EC4" w:rsidRPr="00691025">
        <w:rPr>
          <w:sz w:val="24"/>
          <w:szCs w:val="24"/>
        </w:rPr>
        <w:t xml:space="preserve"> assim como promove</w:t>
      </w:r>
      <w:r w:rsidRPr="00691025">
        <w:rPr>
          <w:sz w:val="24"/>
          <w:szCs w:val="24"/>
        </w:rPr>
        <w:t>r</w:t>
      </w:r>
      <w:r w:rsidR="00817EC4" w:rsidRPr="00691025">
        <w:rPr>
          <w:sz w:val="24"/>
          <w:szCs w:val="24"/>
        </w:rPr>
        <w:t xml:space="preserve"> o projeto na plataforma PPL – Crowdfunding Portugal.</w:t>
      </w:r>
      <w:r w:rsidRPr="00691025">
        <w:rPr>
          <w:sz w:val="24"/>
          <w:szCs w:val="24"/>
        </w:rPr>
        <w:t xml:space="preserve"> </w:t>
      </w:r>
    </w:p>
    <w:p w:rsidR="00333D2F" w:rsidRPr="00CE2703" w:rsidRDefault="00CE2703" w:rsidP="00CE2703">
      <w:pPr>
        <w:rPr>
          <w:b/>
          <w:sz w:val="28"/>
          <w:szCs w:val="28"/>
        </w:rPr>
      </w:pPr>
      <w:r w:rsidRPr="00CE2703">
        <w:rPr>
          <w:b/>
          <w:sz w:val="28"/>
          <w:szCs w:val="28"/>
        </w:rPr>
        <w:lastRenderedPageBreak/>
        <w:t>Sobre os</w:t>
      </w:r>
      <w:r>
        <w:rPr>
          <w:b/>
          <w:sz w:val="28"/>
          <w:szCs w:val="28"/>
        </w:rPr>
        <w:t xml:space="preserve"> E</w:t>
      </w:r>
      <w:r w:rsidRPr="00CE2703">
        <w:rPr>
          <w:b/>
          <w:sz w:val="28"/>
          <w:szCs w:val="28"/>
        </w:rPr>
        <w:t>spetáculos</w:t>
      </w:r>
    </w:p>
    <w:p w:rsidR="00992DAE" w:rsidRPr="00992DAE" w:rsidRDefault="00992DAE" w:rsidP="00992DAE">
      <w:pPr>
        <w:spacing w:after="0" w:line="240" w:lineRule="auto"/>
        <w:jc w:val="both"/>
        <w:rPr>
          <w:b/>
          <w:sz w:val="24"/>
          <w:szCs w:val="24"/>
        </w:rPr>
      </w:pPr>
    </w:p>
    <w:p w:rsidR="00992DAE" w:rsidRDefault="00CE2703" w:rsidP="00992D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“A Lenda do Tamborinho” e </w:t>
      </w:r>
      <w:r w:rsidR="00992DAE">
        <w:rPr>
          <w:sz w:val="24"/>
          <w:szCs w:val="24"/>
        </w:rPr>
        <w:t xml:space="preserve">“As Tranças de Bintou" </w:t>
      </w:r>
      <w:r w:rsidR="00992DAE" w:rsidRPr="00992DAE">
        <w:rPr>
          <w:sz w:val="24"/>
          <w:szCs w:val="24"/>
        </w:rPr>
        <w:t>apresenta</w:t>
      </w:r>
      <w:r>
        <w:rPr>
          <w:sz w:val="24"/>
          <w:szCs w:val="24"/>
        </w:rPr>
        <w:t>m</w:t>
      </w:r>
      <w:r w:rsidR="00992DAE" w:rsidRPr="00992DAE">
        <w:rPr>
          <w:sz w:val="24"/>
          <w:szCs w:val="24"/>
        </w:rPr>
        <w:t>-se como espetáculo</w:t>
      </w:r>
      <w:r>
        <w:rPr>
          <w:sz w:val="24"/>
          <w:szCs w:val="24"/>
        </w:rPr>
        <w:t>s</w:t>
      </w:r>
      <w:r w:rsidR="00992DAE" w:rsidRPr="00992DAE">
        <w:rPr>
          <w:sz w:val="24"/>
          <w:szCs w:val="24"/>
        </w:rPr>
        <w:t xml:space="preserve"> de dança que pretende</w:t>
      </w:r>
      <w:r>
        <w:rPr>
          <w:sz w:val="24"/>
          <w:szCs w:val="24"/>
        </w:rPr>
        <w:t>m</w:t>
      </w:r>
      <w:r w:rsidR="00992DAE" w:rsidRPr="00992DAE">
        <w:rPr>
          <w:sz w:val="24"/>
          <w:szCs w:val="24"/>
        </w:rPr>
        <w:t xml:space="preserve"> recriar conto</w:t>
      </w:r>
      <w:r>
        <w:rPr>
          <w:sz w:val="24"/>
          <w:szCs w:val="24"/>
        </w:rPr>
        <w:t>s tradicionais</w:t>
      </w:r>
      <w:r w:rsidR="00992DAE" w:rsidRPr="00992DAE">
        <w:rPr>
          <w:sz w:val="24"/>
          <w:szCs w:val="24"/>
        </w:rPr>
        <w:t xml:space="preserve"> africano</w:t>
      </w:r>
      <w:r>
        <w:rPr>
          <w:sz w:val="24"/>
          <w:szCs w:val="24"/>
        </w:rPr>
        <w:t>s</w:t>
      </w:r>
      <w:r w:rsidR="00992DAE" w:rsidRPr="00992DAE">
        <w:rPr>
          <w:sz w:val="24"/>
          <w:szCs w:val="24"/>
        </w:rPr>
        <w:t xml:space="preserve"> através da fusão de vários estilos de dança, onde um grupo de </w:t>
      </w:r>
      <w:r w:rsidR="00992DAE">
        <w:rPr>
          <w:sz w:val="24"/>
          <w:szCs w:val="24"/>
        </w:rPr>
        <w:t xml:space="preserve">20 </w:t>
      </w:r>
      <w:r w:rsidR="00992DAE" w:rsidRPr="00992DAE">
        <w:rPr>
          <w:sz w:val="24"/>
          <w:szCs w:val="24"/>
        </w:rPr>
        <w:t xml:space="preserve">jovens praticantes de dança dos concelhos de Almada e do Seixal dá corpo e alma a este conto. É uma aposta na promoção do trabalho artístico desenvolvido por estes jovens, que aposta na dança enquanto desporto de mudança e promoção de estilos de vida saudáveis junto da comunidade juvenil, tendo em conta a valorização das diferentes culturas, potencialidades e expressões corporais para a realização de um projeto comum. </w:t>
      </w:r>
      <w:r w:rsidR="009416B6">
        <w:rPr>
          <w:sz w:val="24"/>
          <w:szCs w:val="24"/>
        </w:rPr>
        <w:t xml:space="preserve">“As Tranças de Bintou” enquanto </w:t>
      </w:r>
      <w:r w:rsidR="00992DAE">
        <w:rPr>
          <w:sz w:val="24"/>
          <w:szCs w:val="24"/>
        </w:rPr>
        <w:t>p</w:t>
      </w:r>
      <w:r w:rsidR="00992DAE" w:rsidRPr="00992DAE">
        <w:rPr>
          <w:sz w:val="24"/>
          <w:szCs w:val="24"/>
        </w:rPr>
        <w:t xml:space="preserve">rojeto artístico </w:t>
      </w:r>
      <w:r w:rsidR="00992DAE">
        <w:rPr>
          <w:sz w:val="24"/>
          <w:szCs w:val="24"/>
        </w:rPr>
        <w:t xml:space="preserve">vem no seguimento do espetáculo </w:t>
      </w:r>
      <w:r w:rsidR="00992DAE" w:rsidRPr="00992DAE">
        <w:rPr>
          <w:sz w:val="24"/>
          <w:szCs w:val="24"/>
        </w:rPr>
        <w:t>"A Lenda do Tamborinho" financiado pelo Programa Juventude em Ação/UE, apresentado no âmbito da Quinz</w:t>
      </w:r>
      <w:r w:rsidR="00992DAE">
        <w:rPr>
          <w:sz w:val="24"/>
          <w:szCs w:val="24"/>
        </w:rPr>
        <w:t>ena da Juventude 2013, que teve</w:t>
      </w:r>
      <w:r w:rsidR="00992DAE" w:rsidRPr="00992DAE">
        <w:rPr>
          <w:sz w:val="24"/>
          <w:szCs w:val="24"/>
        </w:rPr>
        <w:t xml:space="preserve"> forte impato no percurso individual de cada jovem participante</w:t>
      </w:r>
      <w:r w:rsidR="00992DAE">
        <w:rPr>
          <w:sz w:val="24"/>
          <w:szCs w:val="24"/>
        </w:rPr>
        <w:t xml:space="preserve"> e no próprio grupo de trabalho</w:t>
      </w:r>
      <w:r w:rsidR="00992DAE" w:rsidRPr="00992DAE">
        <w:rPr>
          <w:sz w:val="24"/>
          <w:szCs w:val="24"/>
        </w:rPr>
        <w:t>. Deste projeto fazem parte os grupos De la Kapta, Bazás d´Lum, Hedab, de 3 territórios - Monte de Caparica, Arrentela e Seixal - que procuram não só reforçar as suas competências organizativas e artísticas, mas também valorizar as potencialidades da comunidade</w:t>
      </w:r>
      <w:r w:rsidR="00992DAE">
        <w:rPr>
          <w:sz w:val="24"/>
          <w:szCs w:val="24"/>
        </w:rPr>
        <w:t xml:space="preserve"> juvenil do Concelho de Almada </w:t>
      </w:r>
      <w:r w:rsidR="00992DAE" w:rsidRPr="00992DAE">
        <w:rPr>
          <w:sz w:val="24"/>
          <w:szCs w:val="24"/>
        </w:rPr>
        <w:t>e Seixal nas áreas da dança, interpretação e capacitação. A oportunidade de apresentarem este espetáculo num palco/sala fora da área da residência, com a demonstração das suas paixões e dos seus talentos contribuirá para uma maior divulgação deste trabalho junto de outros públicos, nomeadamente à comunida</w:t>
      </w:r>
      <w:r w:rsidR="00992DAE">
        <w:rPr>
          <w:sz w:val="24"/>
          <w:szCs w:val="24"/>
        </w:rPr>
        <w:t xml:space="preserve">de almadense, com projeção dos </w:t>
      </w:r>
      <w:r w:rsidR="00992DAE" w:rsidRPr="00992DAE">
        <w:rPr>
          <w:sz w:val="24"/>
          <w:szCs w:val="24"/>
        </w:rPr>
        <w:t>seus projetos.</w:t>
      </w:r>
    </w:p>
    <w:p w:rsidR="009416B6" w:rsidRDefault="009416B6" w:rsidP="00992DAE">
      <w:pPr>
        <w:rPr>
          <w:b/>
          <w:sz w:val="28"/>
          <w:szCs w:val="28"/>
        </w:rPr>
      </w:pPr>
    </w:p>
    <w:p w:rsidR="00992DAE" w:rsidRPr="00992DAE" w:rsidRDefault="00992DAE" w:rsidP="00992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Sinopse</w:t>
      </w:r>
    </w:p>
    <w:p w:rsidR="009416B6" w:rsidRDefault="009416B6" w:rsidP="009416B6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24"/>
          <w:szCs w:val="24"/>
          <w:lang w:eastAsia="pt-PT"/>
        </w:rPr>
      </w:pPr>
    </w:p>
    <w:p w:rsidR="009416B6" w:rsidRPr="009416B6" w:rsidRDefault="009416B6" w:rsidP="009416B6">
      <w:pPr>
        <w:spacing w:after="0" w:line="240" w:lineRule="auto"/>
        <w:jc w:val="both"/>
        <w:rPr>
          <w:rFonts w:eastAsia="Times New Roman" w:cs="Tahoma"/>
          <w:b/>
          <w:iCs/>
          <w:sz w:val="24"/>
          <w:szCs w:val="24"/>
          <w:lang w:eastAsia="pt-PT"/>
        </w:rPr>
      </w:pPr>
      <w:r w:rsidRPr="009416B6">
        <w:rPr>
          <w:rFonts w:eastAsia="Times New Roman" w:cs="Tahoma"/>
          <w:b/>
          <w:iCs/>
          <w:sz w:val="24"/>
          <w:szCs w:val="24"/>
          <w:lang w:eastAsia="pt-PT"/>
        </w:rPr>
        <w:t>“</w:t>
      </w:r>
      <w:r>
        <w:rPr>
          <w:rFonts w:eastAsia="Times New Roman" w:cs="Tahoma"/>
          <w:b/>
          <w:iCs/>
          <w:sz w:val="24"/>
          <w:szCs w:val="24"/>
          <w:lang w:eastAsia="pt-PT"/>
        </w:rPr>
        <w:t>A Lenda do Tambo</w:t>
      </w:r>
      <w:r w:rsidRPr="009416B6">
        <w:rPr>
          <w:rFonts w:eastAsia="Times New Roman" w:cs="Tahoma"/>
          <w:b/>
          <w:iCs/>
          <w:sz w:val="24"/>
          <w:szCs w:val="24"/>
          <w:lang w:eastAsia="pt-PT"/>
        </w:rPr>
        <w:t>rinho”</w:t>
      </w:r>
    </w:p>
    <w:p w:rsidR="009416B6" w:rsidRDefault="009416B6" w:rsidP="009416B6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24"/>
          <w:szCs w:val="24"/>
          <w:lang w:eastAsia="pt-PT"/>
        </w:rPr>
      </w:pPr>
    </w:p>
    <w:p w:rsidR="009416B6" w:rsidRPr="00333D2F" w:rsidRDefault="009416B6" w:rsidP="009416B6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33D2F">
        <w:rPr>
          <w:rFonts w:ascii="Tahoma" w:eastAsia="Times New Roman" w:hAnsi="Tahoma" w:cs="Tahoma"/>
          <w:i/>
          <w:iCs/>
          <w:sz w:val="24"/>
          <w:szCs w:val="24"/>
          <w:lang w:eastAsia="pt-PT"/>
        </w:rPr>
        <w:t>"</w:t>
      </w:r>
      <w:r w:rsidRPr="00333D2F">
        <w:rPr>
          <w:rFonts w:eastAsia="Times New Roman" w:cs="Arial"/>
          <w:i/>
          <w:iCs/>
          <w:sz w:val="24"/>
          <w:szCs w:val="24"/>
          <w:lang w:eastAsia="pt-PT"/>
        </w:rPr>
        <w:t>Corre entre os Bijagós, da Guiné, a lenda de que foi o Macaquinho de nariz branco quem fez a primeira viagem à Lua. E A história começou assim: Nas proximidades de uma aldeia, os macaquinhos de nariz branco, certo dia, de que se haviam de lembrar? De fazer uma viagem à Lua e trazê-la para baixo, para a Terra. Ora numa bela manhã, depois de terem em vão tentado encontrar um caminho por onde subir, um deles, por sinal o mais pequeno, teve uma ideia: encavalitarem-se uns nos outros. Um agora, outro depois, a fila foi-se erguendo ao céu e um deles acabou por tocar na Lua (..</w:t>
      </w:r>
      <w:proofErr w:type="gramStart"/>
      <w:r w:rsidRPr="00333D2F">
        <w:rPr>
          <w:rFonts w:eastAsia="Times New Roman" w:cs="Arial"/>
          <w:i/>
          <w:iCs/>
          <w:sz w:val="24"/>
          <w:szCs w:val="24"/>
          <w:lang w:eastAsia="pt-PT"/>
        </w:rPr>
        <w:t>.)</w:t>
      </w:r>
      <w:proofErr w:type="gramEnd"/>
      <w:r w:rsidRPr="00333D2F">
        <w:rPr>
          <w:rFonts w:eastAsia="Times New Roman" w:cs="Arial"/>
          <w:i/>
          <w:iCs/>
          <w:sz w:val="24"/>
          <w:szCs w:val="24"/>
          <w:lang w:eastAsia="pt-PT"/>
        </w:rPr>
        <w:t xml:space="preserve">" </w:t>
      </w:r>
      <w:r w:rsidRPr="00333D2F">
        <w:rPr>
          <w:rFonts w:eastAsia="Times New Roman" w:cs="Arial"/>
          <w:i/>
          <w:iCs/>
          <w:sz w:val="24"/>
          <w:szCs w:val="24"/>
          <w:lang w:eastAsia="pt-PT"/>
        </w:rPr>
        <w:br/>
      </w:r>
    </w:p>
    <w:p w:rsidR="00992DAE" w:rsidRPr="009416B6" w:rsidRDefault="00992DAE" w:rsidP="00992DAE">
      <w:pPr>
        <w:spacing w:after="0" w:line="240" w:lineRule="auto"/>
        <w:rPr>
          <w:rFonts w:eastAsia="Times New Roman" w:cs="Tahoma"/>
          <w:b/>
          <w:bCs/>
          <w:iCs/>
          <w:sz w:val="24"/>
          <w:szCs w:val="24"/>
          <w:lang w:eastAsia="pt-PT"/>
        </w:rPr>
      </w:pPr>
      <w:r w:rsidRPr="009416B6">
        <w:rPr>
          <w:rFonts w:eastAsia="Times New Roman" w:cs="Tahoma"/>
          <w:b/>
          <w:bCs/>
          <w:iCs/>
          <w:sz w:val="24"/>
          <w:szCs w:val="24"/>
          <w:lang w:eastAsia="pt-PT"/>
        </w:rPr>
        <w:t>"As Tranças de Bintou"</w:t>
      </w:r>
    </w:p>
    <w:p w:rsidR="001D06C6" w:rsidRPr="00691025" w:rsidRDefault="00992DAE" w:rsidP="00691025">
      <w:pPr>
        <w:pStyle w:val="ecxmsonormal"/>
        <w:jc w:val="both"/>
        <w:rPr>
          <w:rFonts w:ascii="Calibri" w:hAnsi="Calibri"/>
          <w:i/>
        </w:rPr>
      </w:pPr>
      <w:r w:rsidRPr="00992DAE">
        <w:rPr>
          <w:rFonts w:ascii="Calibri" w:hAnsi="Calibri"/>
          <w:i/>
        </w:rPr>
        <w:t xml:space="preserve"> “Bintou é uma menina africana bastante curiosa e observadora, característica comum nas crianças. O ato de trançar o cabelo a encanta ainda mais. Há pessoas, como a sua tia, que levam dias para aprontar o penteado, no entanto, o resultado é positivo, pois ele perdura por um bom tempo. A menina está insatisfeita com os birotes que tem no cabelo. Observa o seu rosto refletido na água e não gosta do que vê. “Meu nome é Bintou e o meu sonho é ter tranças. Meu cabelo é curto e crespo. Meu cabelo é bobo e sem graça. Tudo o que tenho são quatro birotes na cabeça</w:t>
      </w:r>
      <w:r w:rsidR="001D06C6">
        <w:rPr>
          <w:rFonts w:ascii="Calibri" w:hAnsi="Calibri"/>
          <w:i/>
        </w:rPr>
        <w:t>.</w:t>
      </w:r>
      <w:r w:rsidRPr="00992DAE">
        <w:rPr>
          <w:rFonts w:ascii="Calibri" w:hAnsi="Calibri"/>
          <w:i/>
        </w:rPr>
        <w:t xml:space="preserve">” </w:t>
      </w:r>
    </w:p>
    <w:p w:rsidR="001D06C6" w:rsidRDefault="001D06C6" w:rsidP="001D06C6">
      <w:pPr>
        <w:rPr>
          <w:b/>
          <w:sz w:val="28"/>
          <w:szCs w:val="28"/>
        </w:rPr>
      </w:pPr>
      <w:r w:rsidRPr="001D06C6">
        <w:rPr>
          <w:b/>
          <w:sz w:val="28"/>
          <w:szCs w:val="28"/>
        </w:rPr>
        <w:lastRenderedPageBreak/>
        <w:t>Divulgação espetáculo</w:t>
      </w:r>
      <w:r w:rsidR="009416B6">
        <w:rPr>
          <w:b/>
          <w:sz w:val="28"/>
          <w:szCs w:val="28"/>
        </w:rPr>
        <w:t>s</w:t>
      </w:r>
    </w:p>
    <w:p w:rsidR="009416B6" w:rsidRPr="009416B6" w:rsidRDefault="009416B6" w:rsidP="009416B6">
      <w:pPr>
        <w:spacing w:after="0" w:line="240" w:lineRule="auto"/>
        <w:rPr>
          <w:rFonts w:eastAsia="Times New Roman" w:cs="Tahoma"/>
          <w:bCs/>
          <w:i/>
          <w:iCs/>
          <w:sz w:val="24"/>
          <w:szCs w:val="24"/>
          <w:lang w:eastAsia="pt-PT"/>
        </w:rPr>
      </w:pPr>
      <w:r w:rsidRPr="009416B6">
        <w:rPr>
          <w:rFonts w:eastAsia="Times New Roman" w:cs="Tahoma"/>
          <w:bCs/>
          <w:i/>
          <w:iCs/>
          <w:sz w:val="24"/>
          <w:szCs w:val="24"/>
          <w:lang w:eastAsia="pt-PT"/>
        </w:rPr>
        <w:t>Sobre o Espetáculo de Dança "A Lenda do Tamborinho"</w:t>
      </w:r>
    </w:p>
    <w:p w:rsidR="009416B6" w:rsidRPr="009416B6" w:rsidRDefault="003D0343" w:rsidP="009416B6">
      <w:pPr>
        <w:spacing w:after="0" w:line="240" w:lineRule="auto"/>
        <w:rPr>
          <w:sz w:val="24"/>
          <w:szCs w:val="24"/>
        </w:rPr>
      </w:pPr>
      <w:hyperlink r:id="rId7" w:tgtFrame="_blank" w:history="1">
        <w:r w:rsidR="009416B6" w:rsidRPr="009416B6">
          <w:rPr>
            <w:rStyle w:val="Hiperligao"/>
            <w:sz w:val="24"/>
            <w:szCs w:val="24"/>
          </w:rPr>
          <w:t>http://www.youtube.com/watch?v=qlNzjBppocw</w:t>
        </w:r>
      </w:hyperlink>
    </w:p>
    <w:p w:rsidR="009416B6" w:rsidRPr="009416B6" w:rsidRDefault="009416B6" w:rsidP="009416B6">
      <w:pPr>
        <w:spacing w:after="0" w:line="240" w:lineRule="auto"/>
        <w:rPr>
          <w:sz w:val="24"/>
          <w:szCs w:val="24"/>
        </w:rPr>
      </w:pPr>
    </w:p>
    <w:p w:rsidR="009416B6" w:rsidRPr="009416B6" w:rsidRDefault="009416B6" w:rsidP="009416B6">
      <w:pPr>
        <w:spacing w:after="0" w:line="240" w:lineRule="auto"/>
        <w:rPr>
          <w:rFonts w:eastAsia="Times New Roman" w:cs="Tahoma"/>
          <w:bCs/>
          <w:i/>
          <w:iCs/>
          <w:sz w:val="24"/>
          <w:szCs w:val="24"/>
          <w:lang w:eastAsia="pt-PT"/>
        </w:rPr>
      </w:pPr>
      <w:r w:rsidRPr="009416B6">
        <w:rPr>
          <w:rFonts w:eastAsia="Times New Roman" w:cs="Tahoma"/>
          <w:bCs/>
          <w:i/>
          <w:iCs/>
          <w:sz w:val="24"/>
          <w:szCs w:val="24"/>
          <w:lang w:eastAsia="pt-PT"/>
        </w:rPr>
        <w:t>Sobre o Espetáculo de Dança "As Tranças de Bintou"</w:t>
      </w:r>
    </w:p>
    <w:p w:rsidR="001D06C6" w:rsidRPr="009416B6" w:rsidRDefault="003D0343" w:rsidP="001D06C6">
      <w:hyperlink r:id="rId8" w:history="1">
        <w:r w:rsidR="001D06C6" w:rsidRPr="009416B6">
          <w:rPr>
            <w:rStyle w:val="Hiperligao"/>
            <w:sz w:val="24"/>
            <w:szCs w:val="24"/>
          </w:rPr>
          <w:t>https://www.youtube.com/watch?v=QxaSiCgR9XE</w:t>
        </w:r>
      </w:hyperlink>
    </w:p>
    <w:p w:rsidR="009416B6" w:rsidRDefault="009416B6" w:rsidP="009416B6">
      <w:pPr>
        <w:spacing w:after="0" w:line="240" w:lineRule="auto"/>
        <w:jc w:val="both"/>
      </w:pPr>
      <w:r>
        <w:t xml:space="preserve">Páginas: </w:t>
      </w:r>
      <w:hyperlink r:id="rId9" w:tgtFrame="_blank" w:history="1">
        <w:r>
          <w:rPr>
            <w:rStyle w:val="Hiperligao"/>
          </w:rPr>
          <w:t>http://mudancasurbanas.webnode.com/</w:t>
        </w:r>
      </w:hyperlink>
    </w:p>
    <w:p w:rsidR="009416B6" w:rsidRDefault="009416B6" w:rsidP="009416B6">
      <w:pPr>
        <w:spacing w:after="0" w:line="240" w:lineRule="auto"/>
        <w:jc w:val="both"/>
      </w:pPr>
      <w:r>
        <w:t xml:space="preserve">                </w:t>
      </w:r>
      <w:hyperlink r:id="rId10" w:history="1">
        <w:r w:rsidRPr="007D6021">
          <w:rPr>
            <w:rStyle w:val="Hiperligao"/>
          </w:rPr>
          <w:t>www.facebook.com/bazasdlum_khapaz</w:t>
        </w:r>
      </w:hyperlink>
    </w:p>
    <w:p w:rsidR="009416B6" w:rsidRDefault="009416B6" w:rsidP="009416B6">
      <w:pPr>
        <w:spacing w:after="0" w:line="240" w:lineRule="auto"/>
        <w:jc w:val="both"/>
      </w:pPr>
      <w:r>
        <w:t xml:space="preserve">                </w:t>
      </w:r>
      <w:hyperlink r:id="rId11" w:history="1">
        <w:r w:rsidR="005F341F" w:rsidRPr="00EE4756">
          <w:rPr>
            <w:rStyle w:val="Hiperligao"/>
          </w:rPr>
          <w:t>www.facebook.com/geracao.cool</w:t>
        </w:r>
      </w:hyperlink>
    </w:p>
    <w:p w:rsidR="009416B6" w:rsidRDefault="005F341F" w:rsidP="005F341F">
      <w:pPr>
        <w:spacing w:after="0" w:line="240" w:lineRule="auto"/>
        <w:jc w:val="both"/>
      </w:pPr>
      <w:r>
        <w:t xml:space="preserve">                </w:t>
      </w:r>
      <w:hyperlink r:id="rId12" w:history="1">
        <w:r w:rsidRPr="00EE4756">
          <w:rPr>
            <w:rStyle w:val="Hiperligao"/>
          </w:rPr>
          <w:t>www.facebook.com/groups/225990304087655/</w:t>
        </w:r>
      </w:hyperlink>
    </w:p>
    <w:p w:rsidR="005F341F" w:rsidRPr="005F341F" w:rsidRDefault="005F341F" w:rsidP="005F341F">
      <w:pPr>
        <w:spacing w:after="0" w:line="240" w:lineRule="auto"/>
        <w:jc w:val="both"/>
      </w:pPr>
    </w:p>
    <w:p w:rsidR="001D06C6" w:rsidRPr="001D06C6" w:rsidRDefault="001D06C6" w:rsidP="001D06C6">
      <w:pPr>
        <w:rPr>
          <w:sz w:val="24"/>
          <w:szCs w:val="24"/>
        </w:rPr>
      </w:pPr>
      <w:r w:rsidRPr="001D06C6">
        <w:rPr>
          <w:sz w:val="24"/>
          <w:szCs w:val="24"/>
        </w:rPr>
        <w:t>Fotos e Cartaz (em anexo)</w:t>
      </w:r>
    </w:p>
    <w:p w:rsidR="001D06C6" w:rsidRDefault="004022CD" w:rsidP="001D06C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PT"/>
        </w:rPr>
        <w:lastRenderedPageBreak/>
        <w:drawing>
          <wp:inline distT="0" distB="0" distL="0" distR="0">
            <wp:extent cx="5714832" cy="7620000"/>
            <wp:effectExtent l="19050" t="0" r="168" b="0"/>
            <wp:docPr id="1" name="Imagem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328" cy="76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pt-PT"/>
        </w:rPr>
        <w:lastRenderedPageBreak/>
        <w:drawing>
          <wp:inline distT="0" distB="0" distL="0" distR="0">
            <wp:extent cx="5800725" cy="8262115"/>
            <wp:effectExtent l="19050" t="0" r="9525" b="0"/>
            <wp:docPr id="5" name="Imagem 4" descr="1375257_614919668559304_18119392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5257_614919668559304_1811939208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963" cy="827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C6" w:rsidRPr="00873FA1" w:rsidRDefault="001D06C6" w:rsidP="001D06C6">
      <w:pPr>
        <w:jc w:val="right"/>
        <w:rPr>
          <w:b/>
          <w:sz w:val="24"/>
          <w:szCs w:val="24"/>
        </w:rPr>
      </w:pPr>
      <w:r w:rsidRPr="00873FA1">
        <w:rPr>
          <w:b/>
          <w:sz w:val="24"/>
          <w:szCs w:val="24"/>
        </w:rPr>
        <w:t>Karina Ismael</w:t>
      </w:r>
      <w:r w:rsidR="00873FA1">
        <w:rPr>
          <w:b/>
          <w:sz w:val="24"/>
          <w:szCs w:val="24"/>
        </w:rPr>
        <w:t xml:space="preserve"> e Ana Bergano</w:t>
      </w:r>
    </w:p>
    <w:sectPr w:rsidR="001D06C6" w:rsidRPr="00873FA1" w:rsidSect="00A17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dub127.mail.live.com/ol/clear.gif" style="width:.75pt;height:.75pt;visibility:visible;mso-wrap-style:square" o:bullet="t">
        <v:imagedata r:id="rId1" o:title="clear"/>
      </v:shape>
    </w:pict>
  </w:numPicBullet>
  <w:abstractNum w:abstractNumId="0">
    <w:nsid w:val="43AC68BE"/>
    <w:multiLevelType w:val="hybridMultilevel"/>
    <w:tmpl w:val="DD12B4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F15AA"/>
    <w:multiLevelType w:val="hybridMultilevel"/>
    <w:tmpl w:val="23FCBF9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DAE"/>
    <w:rsid w:val="00014FEF"/>
    <w:rsid w:val="001D06C6"/>
    <w:rsid w:val="001E09D3"/>
    <w:rsid w:val="002C7425"/>
    <w:rsid w:val="003115F4"/>
    <w:rsid w:val="00333D2F"/>
    <w:rsid w:val="003D0343"/>
    <w:rsid w:val="004022CD"/>
    <w:rsid w:val="0042658D"/>
    <w:rsid w:val="005D6111"/>
    <w:rsid w:val="005F341F"/>
    <w:rsid w:val="0061421E"/>
    <w:rsid w:val="00691025"/>
    <w:rsid w:val="00817EC4"/>
    <w:rsid w:val="00873FA1"/>
    <w:rsid w:val="00916F6B"/>
    <w:rsid w:val="009416B6"/>
    <w:rsid w:val="00992DAE"/>
    <w:rsid w:val="009C31D0"/>
    <w:rsid w:val="00A17248"/>
    <w:rsid w:val="00B760CB"/>
    <w:rsid w:val="00C10E96"/>
    <w:rsid w:val="00CE2703"/>
    <w:rsid w:val="00E0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248"/>
  </w:style>
  <w:style w:type="paragraph" w:styleId="Ttulo2">
    <w:name w:val="heading 2"/>
    <w:basedOn w:val="Normal"/>
    <w:link w:val="Ttulo2Carcter"/>
    <w:uiPriority w:val="9"/>
    <w:qFormat/>
    <w:rsid w:val="00333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99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99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D06C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D06C6"/>
    <w:rPr>
      <w:color w:val="0000FF" w:themeColor="hyperlink"/>
      <w:u w:val="single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333D2F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date">
    <w:name w:val="date"/>
    <w:basedOn w:val="Tipodeletrapredefinidodopargrafo"/>
    <w:rsid w:val="00333D2F"/>
  </w:style>
  <w:style w:type="paragraph" w:styleId="Textodebalo">
    <w:name w:val="Balloon Text"/>
    <w:basedOn w:val="Normal"/>
    <w:link w:val="TextodebaloCarcter"/>
    <w:uiPriority w:val="99"/>
    <w:semiHidden/>
    <w:unhideWhenUsed/>
    <w:rsid w:val="0033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3D2F"/>
    <w:rPr>
      <w:rFonts w:ascii="Tahoma" w:hAnsi="Tahoma" w:cs="Tahoma"/>
      <w:sz w:val="16"/>
      <w:szCs w:val="16"/>
    </w:rPr>
  </w:style>
  <w:style w:type="character" w:customStyle="1" w:styleId="formfieldtitle">
    <w:name w:val="formfieldtitle"/>
    <w:basedOn w:val="Tipodeletrapredefinidodopargrafo"/>
    <w:rsid w:val="00333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2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2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8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32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0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1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48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57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4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7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84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76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93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9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8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5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xaSiCgR9XE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qlNzjBppocw" TargetMode="External"/><Relationship Id="rId12" Type="http://schemas.openxmlformats.org/officeDocument/2006/relationships/hyperlink" Target="http://www.facebook.com/groups/22599030408765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www.facebook.com/geracao.cool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azasdlum_khap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dancasurbanas.webnode.com/" TargetMode="Externa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1259</Words>
  <Characters>6800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kismael</dc:creator>
  <cp:lastModifiedBy>kismael</cp:lastModifiedBy>
  <cp:revision>7</cp:revision>
  <dcterms:created xsi:type="dcterms:W3CDTF">2015-02-02T12:21:00Z</dcterms:created>
  <dcterms:modified xsi:type="dcterms:W3CDTF">2015-02-03T16:01:00Z</dcterms:modified>
</cp:coreProperties>
</file>