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ítulo"/>
        <w:bidi w:val="0"/>
      </w:pPr>
      <w:r>
        <w:rPr>
          <w:rtl w:val="0"/>
        </w:rPr>
        <w:t>Imagens que podemos inserir:</w:t>
      </w:r>
    </w:p>
    <w:p>
      <w:pPr>
        <w:pStyle w:val="Corpo 2"/>
        <w:bidi w:val="0"/>
      </w:pPr>
      <w:r>
        <w:rPr>
          <w:rFonts w:cs="Arial Unicode MS" w:eastAsia="Arial Unicode MS"/>
          <w:rtl w:val="0"/>
          <w:lang w:val="pt-PT"/>
        </w:rPr>
        <w:tab/>
        <w:tab/>
        <w:tab/>
        <w:tab/>
        <w:t xml:space="preserve">  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3366770</wp:posOffset>
            </wp:positionH>
            <wp:positionV relativeFrom="line">
              <wp:posOffset>204433</wp:posOffset>
            </wp:positionV>
            <wp:extent cx="2344629" cy="1758472"/>
            <wp:effectExtent l="0" t="0" r="0" b="0"/>
            <wp:wrapTopAndBottom distT="152400" distB="152400"/>
            <wp:docPr id="1073741825" name="officeArt object" descr="imagem‑colad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m‑colada.jpeg" descr="imagem‑colada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629" cy="17584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230973</wp:posOffset>
            </wp:positionV>
            <wp:extent cx="2273855" cy="17053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m‑colad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m‑colada.jpeg" descr="imagem‑colada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855" cy="17053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 2"/>
        <w:bidi w:val="0"/>
      </w:pPr>
      <w:r>
        <w:rPr>
          <w:rFonts w:cs="Arial Unicode MS" w:eastAsia="Arial Unicode MS"/>
          <w:rtl w:val="0"/>
          <w:lang w:val="pt-PT"/>
        </w:rPr>
        <w:t>Paisagem antes</w:t>
        <w:tab/>
        <w:tab/>
        <w:tab/>
        <w:tab/>
        <w:tab/>
        <w:t xml:space="preserve">     </w:t>
      </w:r>
      <w:r>
        <w:rPr>
          <w:rFonts w:cs="Arial Unicode MS" w:eastAsia="Arial Unicode MS" w:hint="default"/>
          <w:rtl w:val="0"/>
          <w:lang w:val="pt-PT"/>
        </w:rPr>
        <w:t xml:space="preserve">… </w:t>
      </w:r>
      <w:r>
        <w:rPr>
          <w:rFonts w:cs="Arial Unicode MS" w:eastAsia="Arial Unicode MS"/>
          <w:rtl w:val="0"/>
          <w:lang w:val="pt-PT"/>
        </w:rPr>
        <w:t xml:space="preserve">   E agora</w:t>
      </w:r>
    </w:p>
    <w:p>
      <w:pPr>
        <w:pStyle w:val="Corpo 2"/>
        <w:bidi w:val="0"/>
      </w:pPr>
      <w:r>
        <w:rPr>
          <w:rFonts w:cs="Arial Unicode MS" w:eastAsia="Arial Unicode MS"/>
          <w:rtl w:val="0"/>
          <w:lang w:val="pt-PT"/>
        </w:rPr>
        <w:t xml:space="preserve">                                          </w:t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58531</wp:posOffset>
            </wp:positionH>
            <wp:positionV relativeFrom="line">
              <wp:posOffset>268459</wp:posOffset>
            </wp:positionV>
            <wp:extent cx="2528578" cy="1896434"/>
            <wp:effectExtent l="0" t="0" r="0" b="0"/>
            <wp:wrapTopAndBottom distT="152400" distB="152400"/>
            <wp:docPr id="1073741827" name="officeArt object" descr="imagem‑colad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m‑colada.jpeg" descr="imagem‑colada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8" cy="1896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3472357</wp:posOffset>
            </wp:positionH>
            <wp:positionV relativeFrom="line">
              <wp:posOffset>268459</wp:posOffset>
            </wp:positionV>
            <wp:extent cx="2528579" cy="189643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m‑colad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m‑colada.jpeg" descr="imagem‑colada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9" cy="1896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 2"/>
        <w:bidi w:val="0"/>
      </w:pPr>
      <w:r>
        <w:rPr>
          <w:rFonts w:cs="Arial Unicode MS" w:eastAsia="Arial Unicode MS"/>
          <w:rtl w:val="0"/>
          <w:lang w:val="pt-PT"/>
        </w:rPr>
        <w:t xml:space="preserve"> Aprendendo sobre agricultura</w:t>
        <w:tab/>
        <w:tab/>
        <w:tab/>
        <w:t xml:space="preserve">        </w:t>
      </w:r>
      <w:r>
        <w:rPr>
          <w:rFonts w:cs="Arial Unicode MS" w:eastAsia="Arial Unicode MS"/>
          <w:rtl w:val="0"/>
          <w:lang w:val="pt-PT"/>
        </w:rPr>
        <w:t>A seca, e</w:t>
      </w:r>
      <w:r>
        <w:rPr>
          <w:rFonts w:cs="Arial Unicode MS" w:eastAsia="Arial Unicode MS"/>
          <w:rtl w:val="0"/>
          <w:lang w:val="pt-PT"/>
        </w:rPr>
        <w:t xml:space="preserve"> fazendo</w:t>
      </w:r>
      <w:r>
        <w:rPr>
          <w:rFonts w:cs="Arial Unicode MS" w:eastAsia="Arial Unicode MS"/>
          <w:rtl w:val="0"/>
          <w:lang w:val="pt-PT"/>
        </w:rPr>
        <w:t xml:space="preserve"> planos </w:t>
      </w:r>
      <w:r>
        <w:rPr>
          <w:rFonts w:cs="Arial Unicode MS" w:eastAsia="Arial Unicode MS" w:hint="default"/>
          <w:rtl w:val="0"/>
        </w:rPr>
        <w:t xml:space="preserve">à </w:t>
      </w:r>
      <w:r>
        <w:rPr>
          <w:rFonts w:cs="Arial Unicode MS" w:eastAsia="Arial Unicode MS"/>
          <w:rtl w:val="0"/>
          <w:lang w:val="es-ES_tradnl"/>
        </w:rPr>
        <w:t>sombra</w:t>
      </w:r>
    </w:p>
    <w:p>
      <w:pPr>
        <w:pStyle w:val="Corpo 2"/>
        <w:bidi w:val="0"/>
      </w:pP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173238</wp:posOffset>
            </wp:positionH>
            <wp:positionV relativeFrom="line">
              <wp:posOffset>217915</wp:posOffset>
            </wp:positionV>
            <wp:extent cx="5538160" cy="2492172"/>
            <wp:effectExtent l="0" t="0" r="0" b="0"/>
            <wp:wrapTopAndBottom distT="152400" distB="152400"/>
            <wp:docPr id="1073741829" name="officeArt object" descr="imagem‑colad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m‑colada.jpeg" descr="imagem‑colada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160" cy="2492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 2"/>
        <w:bidi w:val="0"/>
      </w:pPr>
      <w:r>
        <w:rPr>
          <w:rFonts w:cs="Arial Unicode MS" w:eastAsia="Arial Unicode MS"/>
          <w:rtl w:val="0"/>
          <w:lang w:val="pt-PT"/>
        </w:rPr>
        <w:t xml:space="preserve">     Vamos conseguir semear este e outros campos</w:t>
      </w:r>
    </w:p>
    <w:sectPr>
      <w:headerReference w:type="default" r:id="rId9"/>
      <w:footerReference w:type="default" r:id="rId10"/>
      <w:pgSz w:w="11906" w:h="16838" w:orient="portrait"/>
      <w:pgMar w:top="1598" w:right="1440" w:bottom="1440" w:left="1440" w:header="1195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 e rodapé"/>
      <w:tabs>
        <w:tab w:val="center" w:pos="4513"/>
        <w:tab w:val="right" w:pos="9026"/>
        <w:tab w:val="clear" w:pos="9020"/>
      </w:tabs>
      <w:jc w:val="left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português" w:val="‘“(〔[{〈《「『【⦅〘〖«〝︵︷︹︻︽︿﹁﹃﹇﹙﹛﹝｢"/>
  <w:noLineBreaksBefore w:lang="portuguê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 e rodapé">
    <w:name w:val="Cabeçalho e rodapé"/>
    <w:next w:val="Cabeçalho e rodapé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ítulo">
    <w:name w:val="Título"/>
    <w:next w:val="Corpo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200" w:after="200" w:line="240" w:lineRule="auto"/>
      <w:ind w:left="0" w:right="0" w:firstLine="0"/>
      <w:jc w:val="left"/>
      <w:outlineLvl w:val="1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434343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pt-PT"/>
      <w14:textOutline>
        <w14:noFill/>
      </w14:textOutline>
      <w14:textFill>
        <w14:solidFill>
          <w14:srgbClr w14:val="444444"/>
        </w14:solidFill>
      </w14:textFill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pt-PT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o 2">
    <w:name w:val="Corpo 2"/>
    <w:next w:val="Corpo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21_Note-taking">
  <a:themeElements>
    <a:clrScheme name="21_Note-taking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21_Note-taking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21_Note-taki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