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69" w:rsidRPr="00CF3F69" w:rsidRDefault="00CF3F69" w:rsidP="006505A3">
      <w:pPr>
        <w:suppressAutoHyphens/>
        <w:autoSpaceDN w:val="0"/>
        <w:textAlignment w:val="baseline"/>
        <w:rPr>
          <w:rFonts w:ascii="Calibri" w:eastAsia="SimSun" w:hAnsi="Calibri" w:cs="Tahoma"/>
          <w:b/>
          <w:kern w:val="3"/>
          <w:sz w:val="36"/>
          <w:szCs w:val="36"/>
        </w:rPr>
      </w:pPr>
      <w:r w:rsidRPr="00CF3F69">
        <w:rPr>
          <w:rFonts w:ascii="Calibri" w:eastAsia="SimSun" w:hAnsi="Calibri" w:cs="Tahoma"/>
          <w:b/>
          <w:kern w:val="3"/>
          <w:sz w:val="36"/>
          <w:szCs w:val="36"/>
        </w:rPr>
        <w:t>Saber Saúde</w:t>
      </w:r>
    </w:p>
    <w:p w:rsidR="006505A3" w:rsidRPr="00867054" w:rsidRDefault="006505A3" w:rsidP="006505A3">
      <w:pPr>
        <w:suppressAutoHyphens/>
        <w:autoSpaceDN w:val="0"/>
        <w:textAlignment w:val="baseline"/>
        <w:rPr>
          <w:rFonts w:ascii="Calibri" w:eastAsia="SimSun" w:hAnsi="Calibri" w:cs="Tahoma"/>
          <w:b/>
          <w:kern w:val="3"/>
          <w:sz w:val="20"/>
          <w:szCs w:val="20"/>
        </w:rPr>
      </w:pPr>
      <w:r w:rsidRPr="00867054">
        <w:rPr>
          <w:rFonts w:ascii="Calibri" w:eastAsia="SimSun" w:hAnsi="Calibri" w:cs="Tahoma"/>
          <w:b/>
          <w:kern w:val="3"/>
          <w:sz w:val="20"/>
          <w:szCs w:val="20"/>
        </w:rPr>
        <w:t>Tipo de intervenção</w:t>
      </w:r>
      <w:bookmarkStart w:id="0" w:name="_GoBack"/>
      <w:bookmarkEnd w:id="0"/>
    </w:p>
    <w:p w:rsidR="006505A3" w:rsidRPr="00867054" w:rsidRDefault="006505A3" w:rsidP="006505A3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Sessões interactivas de Literacia para a </w:t>
      </w:r>
      <w:proofErr w:type="spellStart"/>
      <w:r w:rsidRPr="00867054">
        <w:rPr>
          <w:rFonts w:ascii="Calibri" w:eastAsia="SimSun" w:hAnsi="Calibri" w:cs="Tahoma"/>
          <w:kern w:val="3"/>
          <w:sz w:val="20"/>
          <w:szCs w:val="20"/>
        </w:rPr>
        <w:t>Sáude</w:t>
      </w:r>
      <w:proofErr w:type="spellEnd"/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 em turmas do Ensino Básico e Secundário (Saúde Mental,9º 10º ano,Consumos5º e 6º, Sexualidade 7º 8º 9º, Nutrição e </w:t>
      </w:r>
      <w:proofErr w:type="spellStart"/>
      <w:r w:rsidRPr="00867054">
        <w:rPr>
          <w:rFonts w:ascii="Calibri" w:eastAsia="SimSun" w:hAnsi="Calibri" w:cs="Tahoma"/>
          <w:kern w:val="3"/>
          <w:sz w:val="20"/>
          <w:szCs w:val="20"/>
        </w:rPr>
        <w:t>actividade</w:t>
      </w:r>
      <w:proofErr w:type="spellEnd"/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 física 7º,8º) guiadas por um professor e uma Plataforma Online. (Jogos, </w:t>
      </w:r>
      <w:proofErr w:type="spellStart"/>
      <w:r w:rsidRPr="00867054">
        <w:rPr>
          <w:rFonts w:ascii="Calibri" w:eastAsia="SimSun" w:hAnsi="Calibri" w:cs="Tahoma"/>
          <w:kern w:val="3"/>
          <w:sz w:val="20"/>
          <w:szCs w:val="20"/>
        </w:rPr>
        <w:t>Videos</w:t>
      </w:r>
      <w:proofErr w:type="spellEnd"/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, Questões e Respostas, Verdadeiro ou Mito, Discutir casos).Escolas com contactos próximos para estudo piloto ou escolas que estejam </w:t>
      </w:r>
      <w:proofErr w:type="spellStart"/>
      <w:r w:rsidRPr="00867054">
        <w:rPr>
          <w:rFonts w:ascii="Calibri" w:eastAsia="SimSun" w:hAnsi="Calibri" w:cs="Tahoma"/>
          <w:kern w:val="3"/>
          <w:sz w:val="20"/>
          <w:szCs w:val="20"/>
        </w:rPr>
        <w:t>receptivas</w:t>
      </w:r>
      <w:proofErr w:type="spellEnd"/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 á iniciativa na zona de Lisboa. Escolas com menor literacia em saúde e nível </w:t>
      </w:r>
      <w:proofErr w:type="spellStart"/>
      <w:r w:rsidRPr="00867054">
        <w:rPr>
          <w:rFonts w:ascii="Calibri" w:eastAsia="SimSun" w:hAnsi="Calibri" w:cs="Tahoma"/>
          <w:kern w:val="3"/>
          <w:sz w:val="20"/>
          <w:szCs w:val="20"/>
        </w:rPr>
        <w:t>sócio-económico</w:t>
      </w:r>
      <w:proofErr w:type="spellEnd"/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 baixo-médio terão possivelmente maior impacto. Mais tarde contactos exclusivamente por </w:t>
      </w:r>
      <w:proofErr w:type="gramStart"/>
      <w:r w:rsidRPr="00867054">
        <w:rPr>
          <w:rFonts w:ascii="Calibri" w:eastAsia="SimSun" w:hAnsi="Calibri" w:cs="Tahoma"/>
          <w:kern w:val="3"/>
          <w:sz w:val="20"/>
          <w:szCs w:val="20"/>
        </w:rPr>
        <w:t>email</w:t>
      </w:r>
      <w:proofErr w:type="gramEnd"/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 telefone com apoio da iniciativa por parte das autoridades locais de saúde ou ministério da saúde / educação.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b/>
          <w:kern w:val="3"/>
          <w:sz w:val="20"/>
          <w:szCs w:val="20"/>
        </w:rPr>
      </w:pPr>
      <w:r w:rsidRPr="00867054">
        <w:rPr>
          <w:rFonts w:ascii="Calibri" w:eastAsia="SimSun" w:hAnsi="Calibri" w:cs="Tahoma"/>
          <w:noProof/>
          <w:kern w:val="3"/>
          <w:sz w:val="20"/>
          <w:szCs w:val="20"/>
          <w:lang w:eastAsia="pt-PT"/>
        </w:rPr>
        <w:t>R</w:t>
      </w:r>
      <w:proofErr w:type="spellStart"/>
      <w:r w:rsidRPr="00867054">
        <w:rPr>
          <w:rFonts w:ascii="Calibri" w:eastAsia="SimSun" w:hAnsi="Calibri" w:cs="Tahoma"/>
          <w:b/>
          <w:kern w:val="3"/>
          <w:sz w:val="20"/>
          <w:szCs w:val="20"/>
        </w:rPr>
        <w:t>ecursos</w:t>
      </w:r>
      <w:proofErr w:type="spellEnd"/>
      <w:r w:rsidRPr="00867054">
        <w:rPr>
          <w:rFonts w:ascii="Calibri" w:eastAsia="SimSun" w:hAnsi="Calibri" w:cs="Tahoma"/>
          <w:b/>
          <w:kern w:val="3"/>
          <w:sz w:val="20"/>
          <w:szCs w:val="20"/>
        </w:rPr>
        <w:t xml:space="preserve"> Chave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kern w:val="3"/>
          <w:sz w:val="20"/>
          <w:szCs w:val="20"/>
        </w:rPr>
        <w:t>Colaboração dos Directores, Conselho Pedagógico e Professores das escolas Básicas e Secundárias.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kern w:val="3"/>
          <w:sz w:val="20"/>
          <w:szCs w:val="20"/>
        </w:rPr>
        <w:t>Construção da estrutura da sessão requer conhecimentos da área da Promoção de Saúde/Saúde Pública/Literacia em Saúde/Medicina.</w:t>
      </w:r>
      <w:r w:rsidR="00C02A98" w:rsidRPr="00867054">
        <w:rPr>
          <w:rFonts w:ascii="Calibri" w:eastAsia="SimSun" w:hAnsi="Calibri" w:cs="Tahoma"/>
          <w:kern w:val="3"/>
          <w:sz w:val="20"/>
          <w:szCs w:val="20"/>
        </w:rPr>
        <w:t xml:space="preserve"> Será feito c</w:t>
      </w:r>
      <w:r w:rsidRPr="00867054">
        <w:rPr>
          <w:rFonts w:ascii="Calibri" w:eastAsia="SimSun" w:hAnsi="Calibri" w:cs="Tahoma"/>
          <w:kern w:val="3"/>
          <w:sz w:val="20"/>
          <w:szCs w:val="20"/>
        </w:rPr>
        <w:t>ontacto com várias organizações de promoção de literacia em saúde com sessões estruturadas para o efeito revistas por médicos. Existem também alguns modelos já utilizados e com resultados nesta ár</w:t>
      </w:r>
      <w:r w:rsidR="007E0085">
        <w:rPr>
          <w:rFonts w:ascii="Calibri" w:eastAsia="SimSun" w:hAnsi="Calibri" w:cs="Tahoma"/>
          <w:kern w:val="3"/>
          <w:sz w:val="20"/>
          <w:szCs w:val="20"/>
        </w:rPr>
        <w:t>ea produzidos por organizações nacionais e estrangeiras.</w:t>
      </w:r>
    </w:p>
    <w:p w:rsidR="00D80A12" w:rsidRPr="00867054" w:rsidRDefault="00343D45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kern w:val="3"/>
          <w:sz w:val="20"/>
          <w:szCs w:val="20"/>
        </w:rPr>
        <w:t>Avaliação de implementação e de impacto requer construção e análise de inquéritos a alunos e professores. Mais tarde estudos estatísticos mais alargados a nível de hábitos e incidências e indicadores de saúde relacionados com os temas abordados, a nível local e mais tarde nacional em caso de crescimento significativo.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b/>
          <w:kern w:val="3"/>
          <w:sz w:val="20"/>
          <w:szCs w:val="20"/>
        </w:rPr>
      </w:pPr>
      <w:proofErr w:type="spellStart"/>
      <w:r w:rsidRPr="00867054">
        <w:rPr>
          <w:rFonts w:ascii="Calibri" w:eastAsia="SimSun" w:hAnsi="Calibri" w:cs="Tahoma"/>
          <w:b/>
          <w:kern w:val="3"/>
          <w:sz w:val="20"/>
          <w:szCs w:val="20"/>
        </w:rPr>
        <w:t>Partners</w:t>
      </w:r>
      <w:proofErr w:type="spellEnd"/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kern w:val="3"/>
          <w:sz w:val="20"/>
          <w:szCs w:val="20"/>
        </w:rPr>
        <w:t>Directores, Conselho Pedagógico e Professores.</w:t>
      </w:r>
    </w:p>
    <w:p w:rsidR="00C02A98" w:rsidRPr="00867054" w:rsidRDefault="00C02A98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Organizações que promovam intervenções do tipo poderão ser envolvidas no processo de contacto das escolas e de criação e </w:t>
      </w:r>
      <w:proofErr w:type="spellStart"/>
      <w:r w:rsidRPr="00867054">
        <w:rPr>
          <w:rFonts w:ascii="Calibri" w:eastAsia="SimSun" w:hAnsi="Calibri" w:cs="Tahoma"/>
          <w:kern w:val="3"/>
          <w:sz w:val="20"/>
          <w:szCs w:val="20"/>
        </w:rPr>
        <w:t>actualização</w:t>
      </w:r>
      <w:proofErr w:type="spellEnd"/>
      <w:r w:rsidR="0068130C">
        <w:rPr>
          <w:rFonts w:ascii="Calibri" w:eastAsia="SimSun" w:hAnsi="Calibri" w:cs="Tahoma"/>
          <w:kern w:val="3"/>
          <w:sz w:val="20"/>
          <w:szCs w:val="20"/>
        </w:rPr>
        <w:t xml:space="preserve"> da estrutura da sessão e exemplificação de sessão com a plataforma </w:t>
      </w:r>
      <w:proofErr w:type="gramStart"/>
      <w:r w:rsidR="0068130C">
        <w:rPr>
          <w:rFonts w:ascii="Calibri" w:eastAsia="SimSun" w:hAnsi="Calibri" w:cs="Tahoma"/>
          <w:kern w:val="3"/>
          <w:sz w:val="20"/>
          <w:szCs w:val="20"/>
        </w:rPr>
        <w:t>online</w:t>
      </w:r>
      <w:proofErr w:type="gramEnd"/>
      <w:r w:rsidR="0068130C">
        <w:rPr>
          <w:rFonts w:ascii="Calibri" w:eastAsia="SimSun" w:hAnsi="Calibri" w:cs="Tahoma"/>
          <w:kern w:val="3"/>
          <w:sz w:val="20"/>
          <w:szCs w:val="20"/>
        </w:rPr>
        <w:t>.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kern w:val="3"/>
          <w:sz w:val="20"/>
          <w:szCs w:val="20"/>
        </w:rPr>
        <w:t>Eventual apoio do Delegado de Saúde local?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b/>
          <w:kern w:val="3"/>
          <w:sz w:val="20"/>
          <w:szCs w:val="20"/>
        </w:rPr>
      </w:pPr>
      <w:r w:rsidRPr="00867054">
        <w:rPr>
          <w:rFonts w:ascii="Calibri" w:eastAsia="SimSun" w:hAnsi="Calibri" w:cs="Tahoma"/>
          <w:b/>
          <w:kern w:val="3"/>
          <w:sz w:val="20"/>
          <w:szCs w:val="20"/>
        </w:rPr>
        <w:t>Atividades Chave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kern w:val="3"/>
          <w:sz w:val="20"/>
          <w:szCs w:val="20"/>
        </w:rPr>
        <w:t>Contacto com as escolas e com os professores que irão guiar as sessões e implementação.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Construção e actualização da sessão e da plataforma </w:t>
      </w:r>
      <w:proofErr w:type="gramStart"/>
      <w:r w:rsidRPr="00867054">
        <w:rPr>
          <w:rFonts w:ascii="Calibri" w:eastAsia="SimSun" w:hAnsi="Calibri" w:cs="Tahoma"/>
          <w:kern w:val="3"/>
          <w:sz w:val="20"/>
          <w:szCs w:val="20"/>
        </w:rPr>
        <w:t>online</w:t>
      </w:r>
      <w:proofErr w:type="gramEnd"/>
      <w:r w:rsidRPr="00867054">
        <w:rPr>
          <w:rFonts w:ascii="Calibri" w:eastAsia="SimSun" w:hAnsi="Calibri" w:cs="Tahoma"/>
          <w:kern w:val="3"/>
          <w:sz w:val="20"/>
          <w:szCs w:val="20"/>
        </w:rPr>
        <w:t>.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kern w:val="3"/>
          <w:sz w:val="20"/>
          <w:szCs w:val="20"/>
        </w:rPr>
        <w:t>Avaliação de Impacto de intervenções de literacia em saúde e alargar a sua implementação</w:t>
      </w:r>
      <w:r w:rsidR="007E0085">
        <w:rPr>
          <w:rFonts w:ascii="Calibri" w:eastAsia="SimSun" w:hAnsi="Calibri" w:cs="Tahoma"/>
          <w:kern w:val="3"/>
          <w:sz w:val="20"/>
          <w:szCs w:val="20"/>
        </w:rPr>
        <w:t xml:space="preserve"> como é sugerido</w:t>
      </w:r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 </w:t>
      </w:r>
      <w:proofErr w:type="gramStart"/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pelo  </w:t>
      </w:r>
      <w:proofErr w:type="spellStart"/>
      <w:r w:rsidRPr="00867054">
        <w:rPr>
          <w:rFonts w:ascii="Calibri" w:eastAsia="SimSun" w:hAnsi="Calibri" w:cs="Tahoma"/>
          <w:kern w:val="3"/>
          <w:sz w:val="20"/>
          <w:szCs w:val="20"/>
        </w:rPr>
        <w:t>He</w:t>
      </w:r>
      <w:r w:rsidR="007E0085">
        <w:rPr>
          <w:rFonts w:ascii="Calibri" w:eastAsia="SimSun" w:hAnsi="Calibri" w:cs="Tahoma"/>
          <w:kern w:val="3"/>
          <w:sz w:val="20"/>
          <w:szCs w:val="20"/>
        </w:rPr>
        <w:t>alth</w:t>
      </w:r>
      <w:proofErr w:type="spellEnd"/>
      <w:proofErr w:type="gramEnd"/>
      <w:r w:rsidR="007E0085">
        <w:rPr>
          <w:rFonts w:ascii="Calibri" w:eastAsia="SimSun" w:hAnsi="Calibri" w:cs="Tahoma"/>
          <w:kern w:val="3"/>
          <w:sz w:val="20"/>
          <w:szCs w:val="20"/>
        </w:rPr>
        <w:t xml:space="preserve"> </w:t>
      </w:r>
      <w:proofErr w:type="spellStart"/>
      <w:r w:rsidR="007E0085">
        <w:rPr>
          <w:rFonts w:ascii="Calibri" w:eastAsia="SimSun" w:hAnsi="Calibri" w:cs="Tahoma"/>
          <w:kern w:val="3"/>
          <w:sz w:val="20"/>
          <w:szCs w:val="20"/>
        </w:rPr>
        <w:t>Litracy</w:t>
      </w:r>
      <w:proofErr w:type="spellEnd"/>
      <w:r w:rsidR="007E0085">
        <w:rPr>
          <w:rFonts w:ascii="Calibri" w:eastAsia="SimSun" w:hAnsi="Calibri" w:cs="Tahoma"/>
          <w:kern w:val="3"/>
          <w:sz w:val="20"/>
          <w:szCs w:val="20"/>
        </w:rPr>
        <w:t xml:space="preserve"> </w:t>
      </w:r>
      <w:proofErr w:type="spellStart"/>
      <w:r w:rsidR="007E0085">
        <w:rPr>
          <w:rFonts w:ascii="Calibri" w:eastAsia="SimSun" w:hAnsi="Calibri" w:cs="Tahoma"/>
          <w:kern w:val="3"/>
          <w:sz w:val="20"/>
          <w:szCs w:val="20"/>
        </w:rPr>
        <w:t>Europe</w:t>
      </w:r>
      <w:proofErr w:type="spellEnd"/>
      <w:r w:rsidR="007E0085">
        <w:rPr>
          <w:rFonts w:ascii="Calibri" w:eastAsia="SimSun" w:hAnsi="Calibri" w:cs="Tahoma"/>
          <w:kern w:val="3"/>
          <w:sz w:val="20"/>
          <w:szCs w:val="20"/>
        </w:rPr>
        <w:t xml:space="preserve"> e CDC entre muitas outras.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b/>
          <w:kern w:val="3"/>
          <w:sz w:val="20"/>
          <w:szCs w:val="20"/>
        </w:rPr>
        <w:t>Canais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kern w:val="3"/>
          <w:sz w:val="20"/>
          <w:szCs w:val="20"/>
        </w:rPr>
        <w:t>Substituição de uma aula de 1h.30 a 2 horas pela sessão.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b/>
          <w:kern w:val="3"/>
          <w:sz w:val="20"/>
          <w:szCs w:val="20"/>
        </w:rPr>
      </w:pPr>
      <w:r w:rsidRPr="00867054">
        <w:rPr>
          <w:rFonts w:ascii="Calibri" w:eastAsia="SimSun" w:hAnsi="Calibri" w:cs="Tahoma"/>
          <w:b/>
          <w:kern w:val="3"/>
          <w:sz w:val="20"/>
          <w:szCs w:val="20"/>
        </w:rPr>
        <w:t>Segmentos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proofErr w:type="spellStart"/>
      <w:r w:rsidRPr="00867054">
        <w:rPr>
          <w:rFonts w:ascii="Calibri" w:eastAsia="SimSun" w:hAnsi="Calibri" w:cs="Tahoma"/>
          <w:kern w:val="3"/>
          <w:sz w:val="20"/>
          <w:szCs w:val="20"/>
        </w:rPr>
        <w:t>Beneficiários</w:t>
      </w:r>
      <w:r w:rsidR="007D2DDD" w:rsidRPr="00867054">
        <w:rPr>
          <w:rFonts w:ascii="Calibri" w:eastAsia="SimSun" w:hAnsi="Calibri" w:cs="Tahoma"/>
          <w:kern w:val="3"/>
          <w:sz w:val="20"/>
          <w:szCs w:val="20"/>
        </w:rPr>
        <w:t>:</w:t>
      </w:r>
      <w:r w:rsidRPr="00867054">
        <w:rPr>
          <w:rFonts w:ascii="Calibri" w:eastAsia="SimSun" w:hAnsi="Calibri" w:cs="Tahoma"/>
          <w:kern w:val="3"/>
          <w:sz w:val="20"/>
          <w:szCs w:val="20"/>
        </w:rPr>
        <w:t>Estudan</w:t>
      </w:r>
      <w:r w:rsidR="009D487D" w:rsidRPr="00867054">
        <w:rPr>
          <w:rFonts w:ascii="Calibri" w:eastAsia="SimSun" w:hAnsi="Calibri" w:cs="Tahoma"/>
          <w:kern w:val="3"/>
          <w:sz w:val="20"/>
          <w:szCs w:val="20"/>
        </w:rPr>
        <w:t>tes</w:t>
      </w:r>
      <w:proofErr w:type="spellEnd"/>
      <w:r w:rsidR="009D487D" w:rsidRPr="00867054">
        <w:rPr>
          <w:rFonts w:ascii="Calibri" w:eastAsia="SimSun" w:hAnsi="Calibri" w:cs="Tahoma"/>
          <w:kern w:val="3"/>
          <w:sz w:val="20"/>
          <w:szCs w:val="20"/>
        </w:rPr>
        <w:t xml:space="preserve"> do ensino básico/Secundário em idades específicas.</w:t>
      </w:r>
    </w:p>
    <w:p w:rsidR="007D2DDD" w:rsidRPr="00867054" w:rsidRDefault="007D2DDD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Clientes: </w:t>
      </w:r>
      <w:r w:rsidR="0068130C">
        <w:rPr>
          <w:rFonts w:ascii="Calibri" w:eastAsia="SimSun" w:hAnsi="Calibri" w:cs="Tahoma"/>
          <w:kern w:val="3"/>
          <w:sz w:val="20"/>
          <w:szCs w:val="20"/>
        </w:rPr>
        <w:t>População em geral,</w:t>
      </w:r>
      <w:r w:rsidR="0068130C" w:rsidRPr="00867054">
        <w:rPr>
          <w:rFonts w:ascii="Calibri" w:eastAsia="SimSun" w:hAnsi="Calibri" w:cs="Tahoma"/>
          <w:kern w:val="3"/>
          <w:sz w:val="20"/>
          <w:szCs w:val="20"/>
        </w:rPr>
        <w:t xml:space="preserve"> </w:t>
      </w:r>
      <w:r w:rsidRPr="00867054">
        <w:rPr>
          <w:rFonts w:ascii="Calibri" w:eastAsia="SimSun" w:hAnsi="Calibri" w:cs="Tahoma"/>
          <w:kern w:val="3"/>
          <w:sz w:val="20"/>
          <w:szCs w:val="20"/>
        </w:rPr>
        <w:t>Escolas, Ministério da Educação/Saúde</w:t>
      </w:r>
      <w:r w:rsidR="0068130C">
        <w:rPr>
          <w:rFonts w:ascii="Calibri" w:eastAsia="SimSun" w:hAnsi="Calibri" w:cs="Tahoma"/>
          <w:kern w:val="3"/>
          <w:sz w:val="20"/>
          <w:szCs w:val="20"/>
        </w:rPr>
        <w:t xml:space="preserve"> 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b/>
          <w:kern w:val="3"/>
          <w:sz w:val="20"/>
          <w:szCs w:val="20"/>
        </w:rPr>
      </w:pPr>
      <w:r w:rsidRPr="00867054">
        <w:rPr>
          <w:rFonts w:ascii="Calibri" w:eastAsia="SimSun" w:hAnsi="Calibri" w:cs="Tahoma"/>
          <w:b/>
          <w:kern w:val="3"/>
          <w:sz w:val="20"/>
          <w:szCs w:val="20"/>
        </w:rPr>
        <w:lastRenderedPageBreak/>
        <w:t>Estrutura de Custo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Implementação inicial. Construção da plataforma </w:t>
      </w:r>
      <w:proofErr w:type="gramStart"/>
      <w:r w:rsidRPr="00867054">
        <w:rPr>
          <w:rFonts w:ascii="Calibri" w:eastAsia="SimSun" w:hAnsi="Calibri" w:cs="Tahoma"/>
          <w:kern w:val="3"/>
          <w:sz w:val="20"/>
          <w:szCs w:val="20"/>
        </w:rPr>
        <w:t>Online .</w:t>
      </w:r>
      <w:proofErr w:type="gramEnd"/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 Revisão do conteúdo da plataforma. Contacto com as </w:t>
      </w:r>
      <w:proofErr w:type="gramStart"/>
      <w:r w:rsidRPr="00867054">
        <w:rPr>
          <w:rFonts w:ascii="Calibri" w:eastAsia="SimSun" w:hAnsi="Calibri" w:cs="Tahoma"/>
          <w:kern w:val="3"/>
          <w:sz w:val="20"/>
          <w:szCs w:val="20"/>
        </w:rPr>
        <w:t>escolas .</w:t>
      </w:r>
      <w:proofErr w:type="gramEnd"/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 Deslocações.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kern w:val="3"/>
          <w:sz w:val="20"/>
          <w:szCs w:val="20"/>
        </w:rPr>
        <w:t>Após implementação. Avaliação de impacto, aplicação e análise de questionários, estudos estatísticos</w:t>
      </w:r>
      <w:r w:rsidR="00D80A12" w:rsidRPr="00867054">
        <w:rPr>
          <w:rFonts w:ascii="Calibri" w:eastAsia="SimSun" w:hAnsi="Calibri" w:cs="Tahoma"/>
          <w:kern w:val="3"/>
          <w:sz w:val="20"/>
          <w:szCs w:val="20"/>
        </w:rPr>
        <w:t xml:space="preserve"> mais abrangentes poderão implicar um custo.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b/>
          <w:kern w:val="3"/>
          <w:sz w:val="20"/>
          <w:szCs w:val="20"/>
        </w:rPr>
      </w:pPr>
      <w:proofErr w:type="spellStart"/>
      <w:r w:rsidRPr="00867054">
        <w:rPr>
          <w:rFonts w:ascii="Calibri" w:eastAsia="SimSun" w:hAnsi="Calibri" w:cs="Tahoma"/>
          <w:b/>
          <w:kern w:val="3"/>
          <w:sz w:val="20"/>
          <w:szCs w:val="20"/>
        </w:rPr>
        <w:t>Surplus</w:t>
      </w:r>
      <w:proofErr w:type="spellEnd"/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0"/>
          <w:szCs w:val="20"/>
        </w:rPr>
      </w:pPr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Continuar a desenvolver o projecto no sentido uma rede nacional de promoção da literacia em saúde nas escolas que aborde cada vez mais temas importantes para os </w:t>
      </w:r>
      <w:proofErr w:type="spellStart"/>
      <w:r w:rsidRPr="00867054">
        <w:rPr>
          <w:rFonts w:ascii="Calibri" w:eastAsia="SimSun" w:hAnsi="Calibri" w:cs="Tahoma"/>
          <w:kern w:val="3"/>
          <w:sz w:val="20"/>
          <w:szCs w:val="20"/>
        </w:rPr>
        <w:t>outcomes</w:t>
      </w:r>
      <w:proofErr w:type="spellEnd"/>
      <w:r w:rsidRPr="00867054">
        <w:rPr>
          <w:rFonts w:ascii="Calibri" w:eastAsia="SimSun" w:hAnsi="Calibri" w:cs="Tahoma"/>
          <w:kern w:val="3"/>
          <w:sz w:val="20"/>
          <w:szCs w:val="20"/>
        </w:rPr>
        <w:t xml:space="preserve"> de saúde e para a sociedade.</w:t>
      </w:r>
    </w:p>
    <w:p w:rsidR="006179E4" w:rsidRPr="00867054" w:rsidRDefault="006179E4" w:rsidP="006179E4">
      <w:pPr>
        <w:suppressAutoHyphens/>
        <w:autoSpaceDN w:val="0"/>
        <w:textAlignment w:val="baseline"/>
        <w:rPr>
          <w:rFonts w:ascii="Calibri" w:eastAsia="SimSun" w:hAnsi="Calibri" w:cs="Tahoma"/>
          <w:b/>
          <w:kern w:val="3"/>
          <w:sz w:val="20"/>
          <w:szCs w:val="20"/>
        </w:rPr>
      </w:pPr>
      <w:proofErr w:type="spellStart"/>
      <w:r w:rsidRPr="00867054">
        <w:rPr>
          <w:rFonts w:ascii="Calibri" w:eastAsia="SimSun" w:hAnsi="Calibri" w:cs="Tahoma"/>
          <w:b/>
          <w:kern w:val="3"/>
          <w:sz w:val="20"/>
          <w:szCs w:val="20"/>
        </w:rPr>
        <w:t>Value</w:t>
      </w:r>
      <w:proofErr w:type="spellEnd"/>
      <w:r w:rsidRPr="00867054">
        <w:rPr>
          <w:rFonts w:ascii="Calibri" w:eastAsia="SimSun" w:hAnsi="Calibri" w:cs="Tahoma"/>
          <w:b/>
          <w:kern w:val="3"/>
          <w:sz w:val="20"/>
          <w:szCs w:val="20"/>
        </w:rPr>
        <w:t xml:space="preserve"> </w:t>
      </w:r>
      <w:proofErr w:type="spellStart"/>
      <w:r w:rsidRPr="00867054">
        <w:rPr>
          <w:rFonts w:ascii="Calibri" w:eastAsia="SimSun" w:hAnsi="Calibri" w:cs="Tahoma"/>
          <w:b/>
          <w:kern w:val="3"/>
          <w:sz w:val="20"/>
          <w:szCs w:val="20"/>
        </w:rPr>
        <w:t>Proposition</w:t>
      </w:r>
      <w:proofErr w:type="spellEnd"/>
    </w:p>
    <w:p w:rsidR="00B61218" w:rsidRPr="00867054" w:rsidRDefault="00B61218" w:rsidP="006179E4">
      <w:pPr>
        <w:suppressAutoHyphens/>
        <w:autoSpaceDN w:val="0"/>
        <w:textAlignment w:val="baseline"/>
        <w:rPr>
          <w:rFonts w:ascii="Calibri" w:eastAsia="SimSun" w:hAnsi="Calibri" w:cs="Tahoma"/>
          <w:b/>
          <w:kern w:val="3"/>
          <w:sz w:val="20"/>
          <w:szCs w:val="20"/>
        </w:rPr>
      </w:pPr>
      <w:r w:rsidRPr="00867054">
        <w:rPr>
          <w:rFonts w:ascii="Calibri" w:eastAsia="SimSun" w:hAnsi="Calibri" w:cs="Tahoma"/>
          <w:b/>
          <w:kern w:val="3"/>
          <w:sz w:val="20"/>
          <w:szCs w:val="20"/>
        </w:rPr>
        <w:t xml:space="preserve">Social </w:t>
      </w:r>
      <w:proofErr w:type="spellStart"/>
      <w:r w:rsidRPr="00867054">
        <w:rPr>
          <w:rFonts w:ascii="Calibri" w:eastAsia="SimSun" w:hAnsi="Calibri" w:cs="Tahoma"/>
          <w:b/>
          <w:kern w:val="3"/>
          <w:sz w:val="20"/>
          <w:szCs w:val="20"/>
        </w:rPr>
        <w:t>value</w:t>
      </w:r>
      <w:proofErr w:type="spellEnd"/>
      <w:r w:rsidRPr="00867054">
        <w:rPr>
          <w:rFonts w:ascii="Calibri" w:eastAsia="SimSun" w:hAnsi="Calibri" w:cs="Tahoma"/>
          <w:b/>
          <w:kern w:val="3"/>
          <w:sz w:val="20"/>
          <w:szCs w:val="20"/>
        </w:rPr>
        <w:t xml:space="preserve"> </w:t>
      </w:r>
      <w:proofErr w:type="spellStart"/>
      <w:r w:rsidRPr="00867054">
        <w:rPr>
          <w:rFonts w:ascii="Calibri" w:eastAsia="SimSun" w:hAnsi="Calibri" w:cs="Tahoma"/>
          <w:b/>
          <w:kern w:val="3"/>
          <w:sz w:val="20"/>
          <w:szCs w:val="20"/>
        </w:rPr>
        <w:t>proposition</w:t>
      </w:r>
      <w:proofErr w:type="spellEnd"/>
    </w:p>
    <w:p w:rsidR="00EB0F9C" w:rsidRPr="00867054" w:rsidRDefault="006C1862">
      <w:pPr>
        <w:rPr>
          <w:sz w:val="20"/>
          <w:szCs w:val="20"/>
        </w:rPr>
      </w:pPr>
      <w:r w:rsidRPr="00867054">
        <w:rPr>
          <w:sz w:val="20"/>
          <w:szCs w:val="20"/>
        </w:rPr>
        <w:t xml:space="preserve">A iliteracia em saúde é um problema porque implica uma fraca compreensão dos riscos, desafios e complexidade a curto e longo prazo da saúde na sociedade actual o que leva a que sejam tomadas decisões erradas no dia-a-dia de cada um com impactos muito negativos para a sua saúde e para a sociedade. Sabe-se que as populações com mais literacia e melhor estatuto </w:t>
      </w:r>
      <w:r w:rsidR="006C03FE" w:rsidRPr="00867054">
        <w:rPr>
          <w:sz w:val="20"/>
          <w:szCs w:val="20"/>
        </w:rPr>
        <w:t>socioeconómico</w:t>
      </w:r>
      <w:r w:rsidRPr="00867054">
        <w:rPr>
          <w:sz w:val="20"/>
          <w:szCs w:val="20"/>
        </w:rPr>
        <w:t xml:space="preserve"> têm melhores resultados em saúde e a literacia é um factor fundamental nesta equação. Para além disso é apontada por organizações internacionais de Saúde Pública como uma das armas para</w:t>
      </w:r>
      <w:r w:rsidR="00F35611" w:rsidRPr="00867054">
        <w:rPr>
          <w:sz w:val="20"/>
          <w:szCs w:val="20"/>
        </w:rPr>
        <w:t xml:space="preserve"> capacitar a população e</w:t>
      </w:r>
      <w:r w:rsidRPr="00867054">
        <w:rPr>
          <w:sz w:val="20"/>
          <w:szCs w:val="20"/>
        </w:rPr>
        <w:t xml:space="preserve"> diminuir as desigualdades em saúde. No exemplo da saúde mental a prevalência e a discriminação diminui e aumentam a resiliência e a capacidade de reconhecer padrões e agir de forma correcta, nomeadamente na procura de ajuda. Existem várias recomendações de organizações de saúde pública internacionais no sentido de aumentar o número de intervenções em literacia de saúde com programas de ava</w:t>
      </w:r>
      <w:r w:rsidR="00343D45" w:rsidRPr="00867054">
        <w:rPr>
          <w:sz w:val="20"/>
          <w:szCs w:val="20"/>
        </w:rPr>
        <w:t>liação de resultados</w:t>
      </w:r>
      <w:r w:rsidRPr="00867054">
        <w:rPr>
          <w:sz w:val="20"/>
          <w:szCs w:val="20"/>
        </w:rPr>
        <w:t>. A Literacia em saúde contribui também para uma sociedade mais democrática no sentido de que as pessoas têm melhor noção do impacto que as políticas dos governos podem ter para a sua saúde que é o seu bem mais valioso.</w:t>
      </w:r>
      <w:r w:rsidR="00F35611" w:rsidRPr="00867054">
        <w:rPr>
          <w:sz w:val="20"/>
          <w:szCs w:val="20"/>
        </w:rPr>
        <w:t xml:space="preserve"> O impacto económico é extremamente pesado. </w:t>
      </w:r>
    </w:p>
    <w:p w:rsidR="00B61218" w:rsidRPr="00867054" w:rsidRDefault="007D2DDD">
      <w:pPr>
        <w:rPr>
          <w:b/>
          <w:sz w:val="20"/>
          <w:szCs w:val="20"/>
        </w:rPr>
      </w:pPr>
      <w:proofErr w:type="spellStart"/>
      <w:r w:rsidRPr="00867054">
        <w:rPr>
          <w:b/>
          <w:sz w:val="20"/>
          <w:szCs w:val="20"/>
        </w:rPr>
        <w:t>Impact</w:t>
      </w:r>
      <w:proofErr w:type="spellEnd"/>
      <w:r w:rsidRPr="00867054">
        <w:rPr>
          <w:b/>
          <w:sz w:val="20"/>
          <w:szCs w:val="20"/>
        </w:rPr>
        <w:t xml:space="preserve"> </w:t>
      </w:r>
      <w:proofErr w:type="spellStart"/>
      <w:r w:rsidRPr="00867054">
        <w:rPr>
          <w:b/>
          <w:sz w:val="20"/>
          <w:szCs w:val="20"/>
        </w:rPr>
        <w:t>measures</w:t>
      </w:r>
      <w:proofErr w:type="spellEnd"/>
    </w:p>
    <w:p w:rsidR="007D2DDD" w:rsidRPr="007E0085" w:rsidRDefault="00867054">
      <w:pPr>
        <w:rPr>
          <w:sz w:val="20"/>
          <w:szCs w:val="20"/>
        </w:rPr>
      </w:pPr>
      <w:r w:rsidRPr="00867054">
        <w:rPr>
          <w:sz w:val="20"/>
          <w:szCs w:val="20"/>
        </w:rPr>
        <w:t>Através de inquéritos (preferencialmente online)</w:t>
      </w:r>
      <w:r w:rsidR="00B14A45">
        <w:rPr>
          <w:sz w:val="20"/>
          <w:szCs w:val="20"/>
        </w:rPr>
        <w:t xml:space="preserve"> controlo/</w:t>
      </w:r>
      <w:proofErr w:type="spellStart"/>
      <w:r w:rsidR="00B14A45">
        <w:rPr>
          <w:sz w:val="20"/>
          <w:szCs w:val="20"/>
        </w:rPr>
        <w:t>experiental</w:t>
      </w:r>
      <w:proofErr w:type="spellEnd"/>
      <w:r w:rsidRPr="00867054">
        <w:rPr>
          <w:sz w:val="20"/>
          <w:szCs w:val="20"/>
        </w:rPr>
        <w:t xml:space="preserve"> será feita uma avaliação do impacto. Com o crescimento do </w:t>
      </w:r>
      <w:proofErr w:type="spellStart"/>
      <w:r w:rsidRPr="00867054">
        <w:rPr>
          <w:sz w:val="20"/>
          <w:szCs w:val="20"/>
        </w:rPr>
        <w:t>projecto</w:t>
      </w:r>
      <w:proofErr w:type="spellEnd"/>
      <w:r w:rsidRPr="00867054">
        <w:rPr>
          <w:sz w:val="20"/>
          <w:szCs w:val="20"/>
        </w:rPr>
        <w:t xml:space="preserve"> poderão ser considerados inquéritos mais abrangentes ou dados estatísticos dos centros de saúde locais para verificar mudança de tendências nas escolas/áreas envolvidas. Após implementação nacional e </w:t>
      </w:r>
      <w:proofErr w:type="gramStart"/>
      <w:r w:rsidRPr="00867054">
        <w:rPr>
          <w:sz w:val="20"/>
          <w:szCs w:val="20"/>
        </w:rPr>
        <w:t>com  o</w:t>
      </w:r>
      <w:proofErr w:type="gramEnd"/>
      <w:r w:rsidRPr="00867054">
        <w:rPr>
          <w:sz w:val="20"/>
          <w:szCs w:val="20"/>
        </w:rPr>
        <w:t xml:space="preserve"> passar dos anos veremos uma tendência de mudança da estatística de saúde a nível nacional. Existem métodos aprovados por organizações nacionais e internacionais para avaliação de programas de literacia.</w:t>
      </w:r>
    </w:p>
    <w:p w:rsidR="007D2DDD" w:rsidRPr="00867054" w:rsidRDefault="007D2DDD">
      <w:pPr>
        <w:rPr>
          <w:b/>
          <w:sz w:val="20"/>
          <w:szCs w:val="20"/>
        </w:rPr>
      </w:pPr>
      <w:proofErr w:type="spellStart"/>
      <w:r w:rsidRPr="00867054">
        <w:rPr>
          <w:b/>
          <w:sz w:val="20"/>
          <w:szCs w:val="20"/>
        </w:rPr>
        <w:t>Customer</w:t>
      </w:r>
      <w:proofErr w:type="spellEnd"/>
      <w:r w:rsidRPr="00867054">
        <w:rPr>
          <w:b/>
          <w:sz w:val="20"/>
          <w:szCs w:val="20"/>
        </w:rPr>
        <w:t xml:space="preserve"> </w:t>
      </w:r>
      <w:proofErr w:type="spellStart"/>
      <w:r w:rsidRPr="00867054">
        <w:rPr>
          <w:b/>
          <w:sz w:val="20"/>
          <w:szCs w:val="20"/>
        </w:rPr>
        <w:t>value</w:t>
      </w:r>
      <w:proofErr w:type="spellEnd"/>
      <w:r w:rsidRPr="00867054">
        <w:rPr>
          <w:b/>
          <w:sz w:val="20"/>
          <w:szCs w:val="20"/>
        </w:rPr>
        <w:t xml:space="preserve"> </w:t>
      </w:r>
      <w:proofErr w:type="spellStart"/>
      <w:r w:rsidRPr="00867054">
        <w:rPr>
          <w:b/>
          <w:sz w:val="20"/>
          <w:szCs w:val="20"/>
        </w:rPr>
        <w:t>proposition</w:t>
      </w:r>
      <w:proofErr w:type="spellEnd"/>
    </w:p>
    <w:p w:rsidR="00867054" w:rsidRPr="005E4A81" w:rsidRDefault="007D2DDD" w:rsidP="00867054">
      <w:pPr>
        <w:rPr>
          <w:sz w:val="20"/>
          <w:szCs w:val="20"/>
        </w:rPr>
      </w:pPr>
      <w:r w:rsidRPr="00867054">
        <w:rPr>
          <w:sz w:val="20"/>
          <w:szCs w:val="20"/>
        </w:rPr>
        <w:t xml:space="preserve">A iliteracia em saúde implica a incapacidade de tomar decisões </w:t>
      </w:r>
      <w:proofErr w:type="spellStart"/>
      <w:r w:rsidRPr="00867054">
        <w:rPr>
          <w:sz w:val="20"/>
          <w:szCs w:val="20"/>
        </w:rPr>
        <w:t>correctas</w:t>
      </w:r>
      <w:proofErr w:type="spellEnd"/>
      <w:r w:rsidRPr="00867054">
        <w:rPr>
          <w:sz w:val="20"/>
          <w:szCs w:val="20"/>
        </w:rPr>
        <w:t xml:space="preserve"> e de lidar com adversidades no que toca a saúde dada a complexidade e dificuldade dos desafios existentes na sociedade </w:t>
      </w:r>
      <w:proofErr w:type="spellStart"/>
      <w:r w:rsidRPr="00867054">
        <w:rPr>
          <w:sz w:val="20"/>
          <w:szCs w:val="20"/>
        </w:rPr>
        <w:t>actual</w:t>
      </w:r>
      <w:proofErr w:type="spellEnd"/>
      <w:r w:rsidRPr="00867054">
        <w:rPr>
          <w:sz w:val="20"/>
          <w:szCs w:val="20"/>
        </w:rPr>
        <w:t>. Isto implica uma elevadíssima percentagem do PIB perdida em problemas de saúde (tratamento, perda de produtividade e de an</w:t>
      </w:r>
      <w:r w:rsidR="005E4A81">
        <w:rPr>
          <w:sz w:val="20"/>
          <w:szCs w:val="20"/>
        </w:rPr>
        <w:t>os de vida vividos com qualidade</w:t>
      </w:r>
      <w:r w:rsidRPr="00867054">
        <w:rPr>
          <w:sz w:val="20"/>
          <w:szCs w:val="20"/>
        </w:rPr>
        <w:t xml:space="preserve">) potencialmente </w:t>
      </w:r>
      <w:proofErr w:type="spellStart"/>
      <w:r w:rsidRPr="00867054">
        <w:rPr>
          <w:sz w:val="20"/>
          <w:szCs w:val="20"/>
        </w:rPr>
        <w:t>preveníveis</w:t>
      </w:r>
      <w:proofErr w:type="spellEnd"/>
      <w:r w:rsidRPr="00867054">
        <w:rPr>
          <w:sz w:val="20"/>
          <w:szCs w:val="20"/>
        </w:rPr>
        <w:t xml:space="preserve"> e resultados piores na identificação de problemas e reconhecimento de soluções.</w:t>
      </w:r>
      <w:r w:rsidR="00E141C6" w:rsidRPr="00867054">
        <w:rPr>
          <w:sz w:val="20"/>
          <w:szCs w:val="20"/>
        </w:rPr>
        <w:t xml:space="preserve"> Cerca de 70 a 80% </w:t>
      </w:r>
      <w:r w:rsidR="008372AE">
        <w:rPr>
          <w:sz w:val="20"/>
          <w:szCs w:val="20"/>
        </w:rPr>
        <w:t xml:space="preserve">das mortes precoces em </w:t>
      </w:r>
      <w:r w:rsidR="00E141C6" w:rsidRPr="00867054">
        <w:rPr>
          <w:sz w:val="20"/>
          <w:szCs w:val="20"/>
        </w:rPr>
        <w:t xml:space="preserve">países desenvolvidos são </w:t>
      </w:r>
      <w:r w:rsidR="008372AE">
        <w:rPr>
          <w:sz w:val="20"/>
          <w:szCs w:val="20"/>
        </w:rPr>
        <w:t xml:space="preserve">devidas a </w:t>
      </w:r>
      <w:r w:rsidR="007D4049" w:rsidRPr="00867054">
        <w:rPr>
          <w:sz w:val="20"/>
          <w:szCs w:val="20"/>
        </w:rPr>
        <w:t>doenças cró</w:t>
      </w:r>
      <w:r w:rsidR="00C36465">
        <w:rPr>
          <w:sz w:val="20"/>
          <w:szCs w:val="20"/>
        </w:rPr>
        <w:t xml:space="preserve">nicas potencialmente </w:t>
      </w:r>
      <w:proofErr w:type="spellStart"/>
      <w:r w:rsidR="00C36465">
        <w:rPr>
          <w:sz w:val="20"/>
          <w:szCs w:val="20"/>
        </w:rPr>
        <w:t>prevení</w:t>
      </w:r>
      <w:r w:rsidR="00FE53E2" w:rsidRPr="00867054">
        <w:rPr>
          <w:sz w:val="20"/>
          <w:szCs w:val="20"/>
        </w:rPr>
        <w:t>veis</w:t>
      </w:r>
      <w:proofErr w:type="spellEnd"/>
      <w:r w:rsidR="00FE53E2" w:rsidRPr="00867054">
        <w:rPr>
          <w:sz w:val="20"/>
          <w:szCs w:val="20"/>
        </w:rPr>
        <w:t xml:space="preserve">. Destes destacam-se os hábitos alimentares, o sedentarismo, os consumos </w:t>
      </w:r>
      <w:proofErr w:type="gramStart"/>
      <w:r w:rsidR="00FE53E2" w:rsidRPr="00867054">
        <w:rPr>
          <w:sz w:val="20"/>
          <w:szCs w:val="20"/>
        </w:rPr>
        <w:t>nocivos(</w:t>
      </w:r>
      <w:proofErr w:type="gramEnd"/>
      <w:r w:rsidR="00FE53E2" w:rsidRPr="00867054">
        <w:rPr>
          <w:sz w:val="20"/>
          <w:szCs w:val="20"/>
        </w:rPr>
        <w:t xml:space="preserve"> tabaco, álcool)</w:t>
      </w:r>
      <w:r w:rsidR="005E4A81">
        <w:rPr>
          <w:sz w:val="20"/>
          <w:szCs w:val="20"/>
        </w:rPr>
        <w:t>,</w:t>
      </w:r>
      <w:r w:rsidR="006505A3" w:rsidRPr="00867054">
        <w:rPr>
          <w:sz w:val="20"/>
          <w:szCs w:val="20"/>
        </w:rPr>
        <w:t xml:space="preserve"> e a saúde mental.</w:t>
      </w:r>
      <w:r w:rsidR="005E4A81">
        <w:rPr>
          <w:sz w:val="20"/>
          <w:szCs w:val="20"/>
        </w:rPr>
        <w:t xml:space="preserve"> </w:t>
      </w:r>
      <w:r w:rsidR="005E4A81" w:rsidRPr="005E4A81">
        <w:rPr>
          <w:sz w:val="20"/>
          <w:szCs w:val="20"/>
        </w:rPr>
        <w:t xml:space="preserve">Os problemas de saúde mental são a principal causa de </w:t>
      </w:r>
      <w:proofErr w:type="spellStart"/>
      <w:r w:rsidR="005E4A81" w:rsidRPr="005E4A81">
        <w:rPr>
          <w:sz w:val="20"/>
          <w:szCs w:val="20"/>
        </w:rPr>
        <w:t>DALYs</w:t>
      </w:r>
      <w:proofErr w:type="spellEnd"/>
      <w:r w:rsidR="005E4A81" w:rsidRPr="005E4A81">
        <w:rPr>
          <w:sz w:val="20"/>
          <w:szCs w:val="20"/>
        </w:rPr>
        <w:t xml:space="preserve"> (anos vividos com doença, incapacidade e potencialmente perdidos). Em contraste vai-se acumulando evid</w:t>
      </w:r>
      <w:r w:rsidR="007E0085">
        <w:rPr>
          <w:sz w:val="20"/>
          <w:szCs w:val="20"/>
        </w:rPr>
        <w:t>ência de que uma grande percentagem</w:t>
      </w:r>
      <w:r w:rsidR="005E4A81" w:rsidRPr="005E4A81">
        <w:rPr>
          <w:sz w:val="20"/>
          <w:szCs w:val="20"/>
        </w:rPr>
        <w:t xml:space="preserve"> </w:t>
      </w:r>
      <w:r w:rsidR="005E4A81" w:rsidRPr="005E4A81">
        <w:rPr>
          <w:sz w:val="20"/>
          <w:szCs w:val="20"/>
        </w:rPr>
        <w:lastRenderedPageBreak/>
        <w:t>de mortes</w:t>
      </w:r>
      <w:r w:rsidR="005E4A81">
        <w:rPr>
          <w:sz w:val="20"/>
          <w:szCs w:val="20"/>
        </w:rPr>
        <w:t xml:space="preserve"> precoces podem ser evitada</w:t>
      </w:r>
      <w:r w:rsidR="005E4A81" w:rsidRPr="005E4A81">
        <w:rPr>
          <w:sz w:val="20"/>
          <w:szCs w:val="20"/>
        </w:rPr>
        <w:t>s e perdas</w:t>
      </w:r>
      <w:r w:rsidR="007E0085">
        <w:rPr>
          <w:sz w:val="20"/>
          <w:szCs w:val="20"/>
        </w:rPr>
        <w:t xml:space="preserve"> </w:t>
      </w:r>
      <w:r w:rsidR="00C36465">
        <w:rPr>
          <w:sz w:val="20"/>
          <w:szCs w:val="20"/>
        </w:rPr>
        <w:t>económicas</w:t>
      </w:r>
      <w:r w:rsidR="007E0085">
        <w:rPr>
          <w:sz w:val="20"/>
          <w:szCs w:val="20"/>
        </w:rPr>
        <w:t xml:space="preserve"> muito reduzidas</w:t>
      </w:r>
      <w:r w:rsidR="005E4A81" w:rsidRPr="005E4A81">
        <w:rPr>
          <w:sz w:val="20"/>
          <w:szCs w:val="20"/>
        </w:rPr>
        <w:t xml:space="preserve"> se for colocado enfoque na prevenç</w:t>
      </w:r>
      <w:r w:rsidR="005E4A81">
        <w:rPr>
          <w:sz w:val="20"/>
          <w:szCs w:val="20"/>
        </w:rPr>
        <w:t>ão.</w:t>
      </w:r>
    </w:p>
    <w:p w:rsidR="00FE0C6E" w:rsidRPr="005E4A81" w:rsidRDefault="00FE0C6E"/>
    <w:sectPr w:rsidR="00FE0C6E" w:rsidRPr="005E4A81" w:rsidSect="00D75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9E4"/>
    <w:rsid w:val="000D31EB"/>
    <w:rsid w:val="0026214C"/>
    <w:rsid w:val="00343D45"/>
    <w:rsid w:val="00470BA6"/>
    <w:rsid w:val="00545BF4"/>
    <w:rsid w:val="00566D76"/>
    <w:rsid w:val="005C7B29"/>
    <w:rsid w:val="005E4A81"/>
    <w:rsid w:val="006179E4"/>
    <w:rsid w:val="006505A3"/>
    <w:rsid w:val="0068130C"/>
    <w:rsid w:val="006C03FE"/>
    <w:rsid w:val="006C1862"/>
    <w:rsid w:val="006C5C1F"/>
    <w:rsid w:val="007D2DDD"/>
    <w:rsid w:val="007D4049"/>
    <w:rsid w:val="007E0085"/>
    <w:rsid w:val="008372AE"/>
    <w:rsid w:val="00867054"/>
    <w:rsid w:val="00933ADC"/>
    <w:rsid w:val="009D487D"/>
    <w:rsid w:val="00AF12A2"/>
    <w:rsid w:val="00B14A45"/>
    <w:rsid w:val="00B61218"/>
    <w:rsid w:val="00C02A98"/>
    <w:rsid w:val="00C06046"/>
    <w:rsid w:val="00C36465"/>
    <w:rsid w:val="00CF3F69"/>
    <w:rsid w:val="00D75BD0"/>
    <w:rsid w:val="00D80A12"/>
    <w:rsid w:val="00DE2077"/>
    <w:rsid w:val="00E141C6"/>
    <w:rsid w:val="00E5436A"/>
    <w:rsid w:val="00EF7B92"/>
    <w:rsid w:val="00F35611"/>
    <w:rsid w:val="00F37575"/>
    <w:rsid w:val="00FE0C6E"/>
    <w:rsid w:val="00FE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B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FMH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Vasco</dc:creator>
  <cp:lastModifiedBy>cpeixoto</cp:lastModifiedBy>
  <cp:revision>2</cp:revision>
  <dcterms:created xsi:type="dcterms:W3CDTF">2015-05-13T21:52:00Z</dcterms:created>
  <dcterms:modified xsi:type="dcterms:W3CDTF">2015-05-13T21:52:00Z</dcterms:modified>
</cp:coreProperties>
</file>