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684"/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3544"/>
      </w:tblGrid>
      <w:tr w:rsidR="00600142" w:rsidRPr="00600142" w:rsidTr="00600142">
        <w:trPr>
          <w:trHeight w:val="315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bookmarkStart w:id="0" w:name="_GoBack"/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Orçamento Crowdfunding </w:t>
            </w:r>
          </w:p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Marcha pela Igualdade</w:t>
            </w:r>
            <w:bookmarkEnd w:id="0"/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Objectivo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Custos</w:t>
            </w:r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Máquina de Pins e Merchandising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   287,82 € </w:t>
            </w:r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2500 Flyers de Divulgação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   206,27 € </w:t>
            </w:r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Cartazes de Divulgação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   135,63 € </w:t>
            </w:r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Construção de Website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   250,00 € </w:t>
            </w:r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Custos Administrativos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     58,78 € </w:t>
            </w:r>
          </w:p>
        </w:tc>
      </w:tr>
      <w:tr w:rsidR="00600142" w:rsidRPr="00600142" w:rsidTr="00600142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Custos com Crowdfunding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     61,50 € </w:t>
            </w:r>
          </w:p>
        </w:tc>
      </w:tr>
      <w:tr w:rsidR="00600142" w:rsidRPr="00600142" w:rsidTr="00600142">
        <w:trPr>
          <w:trHeight w:val="31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>Total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0142" w:rsidRPr="00600142" w:rsidRDefault="00600142" w:rsidP="006001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</w:pPr>
            <w:r w:rsidRPr="0060014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pt-PT"/>
              </w:rPr>
              <w:t xml:space="preserve">          1 000,00 € </w:t>
            </w:r>
          </w:p>
        </w:tc>
      </w:tr>
    </w:tbl>
    <w:p w:rsidR="0019268D" w:rsidRDefault="0019268D"/>
    <w:sectPr w:rsidR="00192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42"/>
    <w:rsid w:val="0019268D"/>
    <w:rsid w:val="0060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95306-0EBD-47C9-8882-A93AF75B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Vieira da Silva</dc:creator>
  <cp:keywords/>
  <dc:description/>
  <cp:lastModifiedBy>Diogo Vieira da Silva</cp:lastModifiedBy>
  <cp:revision>1</cp:revision>
  <dcterms:created xsi:type="dcterms:W3CDTF">2014-04-29T20:45:00Z</dcterms:created>
  <dcterms:modified xsi:type="dcterms:W3CDTF">2014-04-29T20:48:00Z</dcterms:modified>
</cp:coreProperties>
</file>