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B1" w:rsidRPr="00846ADB" w:rsidRDefault="006554B1" w:rsidP="006554B1">
      <w:pPr>
        <w:jc w:val="center"/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</w:pPr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>45th Annual Meeting of the Association for Spanish and Portuguese Historical Studies</w:t>
      </w:r>
    </w:p>
    <w:p w:rsidR="006554B1" w:rsidRPr="006554B1" w:rsidRDefault="006554B1" w:rsidP="006554B1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bCs/>
          <w:color w:val="222222"/>
          <w:shd w:val="clear" w:color="auto" w:fill="FFFFFF"/>
        </w:rPr>
      </w:pPr>
      <w:proofErr w:type="spellStart"/>
      <w:r w:rsidRPr="006554B1">
        <w:rPr>
          <w:rFonts w:ascii="Palatino Linotype" w:hAnsi="Palatino Linotype"/>
          <w:b/>
          <w:bCs/>
          <w:color w:val="222222"/>
          <w:shd w:val="clear" w:color="auto" w:fill="FFFFFF"/>
        </w:rPr>
        <w:t>Abstract</w:t>
      </w:r>
      <w:proofErr w:type="spellEnd"/>
      <w:r w:rsidRPr="006554B1">
        <w:rPr>
          <w:rFonts w:ascii="Palatino Linotype" w:hAnsi="Palatino Linotype"/>
          <w:b/>
          <w:bCs/>
          <w:color w:val="222222"/>
          <w:shd w:val="clear" w:color="auto" w:fill="FFFFFF"/>
        </w:rPr>
        <w:t xml:space="preserve"> – Portuguese </w:t>
      </w:r>
      <w:proofErr w:type="spellStart"/>
      <w:r w:rsidRPr="006554B1">
        <w:rPr>
          <w:rFonts w:ascii="Palatino Linotype" w:hAnsi="Palatino Linotype"/>
          <w:b/>
          <w:bCs/>
          <w:color w:val="222222"/>
          <w:shd w:val="clear" w:color="auto" w:fill="FFFFFF"/>
        </w:rPr>
        <w:t>version</w:t>
      </w:r>
      <w:proofErr w:type="spellEnd"/>
    </w:p>
    <w:p w:rsidR="006554B1" w:rsidRPr="006554B1" w:rsidRDefault="006554B1" w:rsidP="006554B1">
      <w:pPr>
        <w:jc w:val="center"/>
        <w:rPr>
          <w:rFonts w:ascii="Palatino Linotype" w:hAnsi="Palatino Linotype"/>
          <w:bCs/>
          <w:i/>
          <w:color w:val="222222"/>
          <w:shd w:val="clear" w:color="auto" w:fill="FFFFFF"/>
        </w:rPr>
      </w:pPr>
      <w:r w:rsidRPr="006554B1">
        <w:rPr>
          <w:rFonts w:ascii="Palatino Linotype" w:hAnsi="Palatino Linotype"/>
          <w:bCs/>
          <w:i/>
          <w:color w:val="222222"/>
          <w:shd w:val="clear" w:color="auto" w:fill="FFFFFF"/>
        </w:rPr>
        <w:t>José Relvas e as estratégias diplomáticas da I República (1909-1913)</w:t>
      </w:r>
    </w:p>
    <w:p w:rsidR="006554B1" w:rsidRPr="005A024B" w:rsidRDefault="002A4B33" w:rsidP="00E308A2">
      <w:pPr>
        <w:ind w:firstLine="708"/>
        <w:jc w:val="both"/>
        <w:rPr>
          <w:rFonts w:ascii="Palatino Linotype" w:hAnsi="Palatino Linotype"/>
          <w:bCs/>
          <w:color w:val="222222"/>
          <w:shd w:val="clear" w:color="auto" w:fill="FFFFFF"/>
        </w:rPr>
      </w:pPr>
      <w:r>
        <w:rPr>
          <w:rFonts w:ascii="Palatino Linotype" w:hAnsi="Palatino Linotype"/>
          <w:bCs/>
          <w:color w:val="222222"/>
          <w:shd w:val="clear" w:color="auto" w:fill="FFFFFF"/>
        </w:rPr>
        <w:t>Na</w:t>
      </w:r>
      <w:r w:rsidR="006554B1" w:rsidRPr="006554B1">
        <w:rPr>
          <w:rFonts w:ascii="Palatino Linotype" w:hAnsi="Palatino Linotype"/>
          <w:bCs/>
          <w:color w:val="222222"/>
          <w:shd w:val="clear" w:color="auto" w:fill="FFFFFF"/>
        </w:rPr>
        <w:t xml:space="preserve"> presente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 xml:space="preserve"> comunicação, pretendemos analisar as várias vertentes da estrat</w:t>
      </w:r>
      <w:r w:rsidR="006554B1" w:rsidRPr="006554B1">
        <w:rPr>
          <w:rFonts w:ascii="Palatino Linotype" w:hAnsi="Palatino Linotype"/>
          <w:bCs/>
          <w:color w:val="222222"/>
          <w:shd w:val="clear" w:color="auto" w:fill="FFFFFF"/>
        </w:rPr>
        <w:t>égia diplomát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>ica da I República, fundamentalmente, no que respeita aos de reinos de Espanha e de</w:t>
      </w:r>
      <w:r w:rsidR="006554B1" w:rsidRPr="006554B1">
        <w:rPr>
          <w:rFonts w:ascii="Palatino Linotype" w:hAnsi="Palatino Linotype"/>
          <w:bCs/>
          <w:color w:val="222222"/>
          <w:shd w:val="clear" w:color="auto" w:fill="FFFFFF"/>
        </w:rPr>
        <w:t xml:space="preserve"> </w:t>
      </w:r>
      <w:r w:rsidR="006554B1">
        <w:rPr>
          <w:rFonts w:ascii="Palatino Linotype" w:hAnsi="Palatino Linotype"/>
          <w:bCs/>
          <w:color w:val="222222"/>
          <w:shd w:val="clear" w:color="auto" w:fill="FFFFFF"/>
        </w:rPr>
        <w:t xml:space="preserve">Inglaterra, nos primeiros anos do regime. </w:t>
      </w:r>
      <w:r w:rsidR="006554B1" w:rsidRPr="006554B1">
        <w:rPr>
          <w:rFonts w:ascii="Palatino Linotype" w:hAnsi="Palatino Linotype"/>
          <w:bCs/>
          <w:color w:val="222222"/>
          <w:shd w:val="clear" w:color="auto" w:fill="FFFFFF"/>
        </w:rPr>
        <w:t xml:space="preserve">Centrámos a nossa investigação no período entre 1909 e 1913, anos, que, basicamente correspondem a dois </w:t>
      </w:r>
      <w:r w:rsidR="006554B1">
        <w:rPr>
          <w:rFonts w:ascii="Palatino Linotype" w:hAnsi="Palatino Linotype"/>
          <w:bCs/>
          <w:color w:val="222222"/>
          <w:shd w:val="clear" w:color="auto" w:fill="FFFFFF"/>
        </w:rPr>
        <w:t xml:space="preserve">períodos políticos distintos. Numa primeira fase, entre Abril de 1909 e Outubro de 1910, houve a “preparação” da revolta republicana, acontecimento que implicava alguma forma de apoio internacional (sendo 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 xml:space="preserve">que </w:t>
      </w:r>
      <w:r w:rsidR="006554B1">
        <w:rPr>
          <w:rFonts w:ascii="Palatino Linotype" w:hAnsi="Palatino Linotype"/>
          <w:bCs/>
          <w:color w:val="222222"/>
          <w:shd w:val="clear" w:color="auto" w:fill="FFFFFF"/>
        </w:rPr>
        <w:t>este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>,</w:t>
      </w:r>
      <w:r w:rsidR="006554B1">
        <w:rPr>
          <w:rFonts w:ascii="Palatino Linotype" w:hAnsi="Palatino Linotype"/>
          <w:bCs/>
          <w:color w:val="222222"/>
          <w:shd w:val="clear" w:color="auto" w:fill="FFFFFF"/>
        </w:rPr>
        <w:t xml:space="preserve"> pelo menos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>, pode ter passado por</w:t>
      </w:r>
      <w:r w:rsidR="006554B1">
        <w:rPr>
          <w:rFonts w:ascii="Palatino Linotype" w:hAnsi="Palatino Linotype"/>
          <w:bCs/>
          <w:color w:val="222222"/>
          <w:shd w:val="clear" w:color="auto" w:fill="FFFFFF"/>
        </w:rPr>
        <w:t xml:space="preserve"> garantias de “não intervenção”), o qual terá sido obtido por vários membros do Partido Republicano. A segunda fase de afirmação internacional da jovem Repúb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>lica Portuguesa</w:t>
      </w:r>
      <w:r>
        <w:rPr>
          <w:rFonts w:ascii="Palatino Linotype" w:hAnsi="Palatino Linotype"/>
          <w:bCs/>
          <w:color w:val="222222"/>
          <w:shd w:val="clear" w:color="auto" w:fill="FFFFFF"/>
        </w:rPr>
        <w:t xml:space="preserve"> foi</w:t>
      </w:r>
      <w:r w:rsidR="006554B1">
        <w:rPr>
          <w:rFonts w:ascii="Palatino Linotype" w:hAnsi="Palatino Linotype"/>
          <w:bCs/>
          <w:color w:val="222222"/>
          <w:shd w:val="clear" w:color="auto" w:fill="FFFFFF"/>
        </w:rPr>
        <w:t xml:space="preserve"> da própria revolução de 5 de Outubro à ruptura de relações diplomáticas com a Santa Sé, sendo marcada pelo reconhecimento sucessivo do novo regime pelos seus principais parceiros internacionais e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 xml:space="preserve"> pela</w:t>
      </w:r>
      <w:r w:rsidR="006554B1">
        <w:rPr>
          <w:rFonts w:ascii="Palatino Linotype" w:hAnsi="Palatino Linotype"/>
          <w:bCs/>
          <w:color w:val="222222"/>
          <w:shd w:val="clear" w:color="auto" w:fill="FFFFFF"/>
        </w:rPr>
        <w:t xml:space="preserve"> progressiva normalização dos canais diplomáticos, quer com Espanha, quer com Inglaterra. Teremos em linha de conta a magnitude dos esforços desenvolvidos pelos republicanos </w:t>
      </w:r>
      <w:r w:rsidR="00E308A2">
        <w:rPr>
          <w:rFonts w:ascii="Palatino Linotype" w:hAnsi="Palatino Linotype"/>
          <w:bCs/>
          <w:color w:val="222222"/>
          <w:shd w:val="clear" w:color="auto" w:fill="FFFFFF"/>
        </w:rPr>
        <w:t>para granj</w:t>
      </w:r>
      <w:r w:rsidR="006554B1">
        <w:rPr>
          <w:rFonts w:ascii="Palatino Linotype" w:hAnsi="Palatino Linotype"/>
          <w:bCs/>
          <w:color w:val="222222"/>
          <w:shd w:val="clear" w:color="auto" w:fill="FFFFFF"/>
        </w:rPr>
        <w:t>ea</w:t>
      </w:r>
      <w:r w:rsidR="00E308A2">
        <w:rPr>
          <w:rFonts w:ascii="Palatino Linotype" w:hAnsi="Palatino Linotype"/>
          <w:bCs/>
          <w:color w:val="222222"/>
          <w:shd w:val="clear" w:color="auto" w:fill="FFFFFF"/>
        </w:rPr>
        <w:t xml:space="preserve">rem esse reconhecimento junto do mais influentes estados europeus de então. </w:t>
      </w:r>
    </w:p>
    <w:p w:rsidR="006554B1" w:rsidRPr="002A4B33" w:rsidRDefault="00E308A2" w:rsidP="005A024B">
      <w:pPr>
        <w:ind w:firstLine="708"/>
        <w:jc w:val="both"/>
        <w:rPr>
          <w:rFonts w:ascii="Palatino Linotype" w:hAnsi="Palatino Linotype"/>
          <w:bCs/>
          <w:color w:val="222222"/>
          <w:shd w:val="clear" w:color="auto" w:fill="FFFFFF"/>
        </w:rPr>
      </w:pPr>
      <w:r w:rsidRPr="00E308A2">
        <w:rPr>
          <w:rFonts w:ascii="Palatino Linotype" w:hAnsi="Palatino Linotype"/>
          <w:bCs/>
          <w:color w:val="222222"/>
          <w:shd w:val="clear" w:color="auto" w:fill="FFFFFF"/>
        </w:rPr>
        <w:t xml:space="preserve"> Em simultâneo, o foco principal da nossa an</w:t>
      </w:r>
      <w:r>
        <w:rPr>
          <w:rFonts w:ascii="Palatino Linotype" w:hAnsi="Palatino Linotype"/>
          <w:bCs/>
          <w:color w:val="222222"/>
          <w:shd w:val="clear" w:color="auto" w:fill="FFFFFF"/>
        </w:rPr>
        <w:t xml:space="preserve">álise, desenvolvido durante o </w:t>
      </w:r>
      <w:r w:rsidR="00BE2F9B">
        <w:rPr>
          <w:rFonts w:ascii="Palatino Linotype" w:hAnsi="Palatino Linotype"/>
          <w:bCs/>
          <w:color w:val="222222"/>
          <w:shd w:val="clear" w:color="auto" w:fill="FFFFFF"/>
        </w:rPr>
        <w:t>trabalho em curso para uma biografia</w:t>
      </w:r>
      <w:r>
        <w:rPr>
          <w:rFonts w:ascii="Palatino Linotype" w:hAnsi="Palatino Linotype"/>
          <w:bCs/>
          <w:color w:val="222222"/>
          <w:shd w:val="clear" w:color="auto" w:fill="FFFFFF"/>
        </w:rPr>
        <w:t xml:space="preserve"> sobre o líder republicano J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>osé Relvas (1858-1929), estará centrado na actuação deste como agente diplomático, nas duas fases acima descritas. Assim, traremos à colação o debate sobre os reais efeitos da “missão” em França e em Inglaterra, empreendida por Relvas como conspirador republicano em Agosto de 1910. Posteriormente</w:t>
      </w:r>
      <w:proofErr w:type="gramStart"/>
      <w:r w:rsidR="005A024B">
        <w:rPr>
          <w:rFonts w:ascii="Palatino Linotype" w:hAnsi="Palatino Linotype"/>
          <w:bCs/>
          <w:color w:val="222222"/>
          <w:shd w:val="clear" w:color="auto" w:fill="FFFFFF"/>
        </w:rPr>
        <w:t>,</w:t>
      </w:r>
      <w:proofErr w:type="gramEnd"/>
      <w:r w:rsidR="005A024B">
        <w:rPr>
          <w:rFonts w:ascii="Palatino Linotype" w:hAnsi="Palatino Linotype"/>
          <w:bCs/>
          <w:color w:val="222222"/>
          <w:shd w:val="clear" w:color="auto" w:fill="FFFFFF"/>
        </w:rPr>
        <w:t xml:space="preserve"> analisaremos as preocupações diplomáticas da sua acção como Ministro das Finanças no Governo Provisório. Por fim, damos o devido destaque ao seu papel diplomático de maior relevo, enquanto embaixador em Madrid, de 1912 a 1913. </w:t>
      </w:r>
    </w:p>
    <w:p w:rsidR="006554B1" w:rsidRPr="002A4B33" w:rsidRDefault="006554B1" w:rsidP="006554B1">
      <w:pPr>
        <w:pBdr>
          <w:bottom w:val="single" w:sz="4" w:space="1" w:color="auto"/>
        </w:pBdr>
        <w:ind w:firstLine="708"/>
        <w:jc w:val="both"/>
        <w:rPr>
          <w:rFonts w:ascii="Palatino Linotype" w:hAnsi="Palatino Linotype"/>
          <w:bCs/>
          <w:color w:val="222222"/>
          <w:shd w:val="clear" w:color="auto" w:fill="FFFFFF"/>
        </w:rPr>
      </w:pPr>
    </w:p>
    <w:p w:rsidR="006554B1" w:rsidRPr="00846ADB" w:rsidRDefault="006554B1" w:rsidP="006554B1">
      <w:pPr>
        <w:jc w:val="both"/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</w:pPr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>Shot Biographic note of the author</w:t>
      </w:r>
      <w:r w:rsidR="005A024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 xml:space="preserve"> (in Portugu</w:t>
      </w:r>
      <w:bookmarkStart w:id="0" w:name="_GoBack"/>
      <w:bookmarkEnd w:id="0"/>
      <w:r w:rsidR="005A024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>ese)</w:t>
      </w:r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>:</w:t>
      </w:r>
    </w:p>
    <w:p w:rsidR="006554B1" w:rsidRPr="005A024B" w:rsidRDefault="006554B1" w:rsidP="005A024B">
      <w:pPr>
        <w:jc w:val="both"/>
        <w:rPr>
          <w:rFonts w:ascii="Palatino Linotype" w:hAnsi="Palatino Linotype"/>
          <w:bCs/>
          <w:color w:val="222222"/>
          <w:sz w:val="20"/>
          <w:szCs w:val="20"/>
          <w:shd w:val="clear" w:color="auto" w:fill="FFFFFF"/>
        </w:rPr>
      </w:pPr>
      <w:r w:rsidRPr="005A024B">
        <w:rPr>
          <w:rFonts w:ascii="Palatino Linotype" w:hAnsi="Palatino Linotype"/>
          <w:b/>
          <w:bCs/>
          <w:color w:val="222222"/>
          <w:shd w:val="clear" w:color="auto" w:fill="FFFFFF"/>
        </w:rPr>
        <w:t>José Raimundo Noras</w:t>
      </w:r>
      <w:r w:rsidRPr="005A024B">
        <w:rPr>
          <w:rFonts w:ascii="Palatino Linotype" w:hAnsi="Palatino Linotype"/>
          <w:bCs/>
          <w:color w:val="222222"/>
          <w:shd w:val="clear" w:color="auto" w:fill="FFFFFF"/>
        </w:rPr>
        <w:t xml:space="preserve"> </w:t>
      </w:r>
      <w:r w:rsidR="005A024B" w:rsidRPr="005A024B">
        <w:rPr>
          <w:rFonts w:ascii="Palatino Linotype" w:hAnsi="Palatino Linotype"/>
          <w:bCs/>
          <w:color w:val="222222"/>
          <w:shd w:val="clear" w:color="auto" w:fill="FFFFFF"/>
        </w:rPr>
        <w:t>é licenciado em Hist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 xml:space="preserve">ória pela Faculdade de Letras da Universidade de Coimbra (2005) e mestre em História da Arte, Património e Turismo cultural pela mesma escola (2011). Raimundo Noras venceu o Prémio do Encontro Nacional de Estudantes de História, na categoria de História da Arte, com o trabalho </w:t>
      </w:r>
      <w:r w:rsidR="005A024B" w:rsidRPr="005A024B">
        <w:rPr>
          <w:rFonts w:ascii="Palatino Linotype" w:hAnsi="Palatino Linotype"/>
          <w:bCs/>
          <w:i/>
          <w:color w:val="222222"/>
          <w:shd w:val="clear" w:color="auto" w:fill="FFFFFF"/>
        </w:rPr>
        <w:t>Cenas da Vida de um cine-teatro: o Teatro Rosa Damasceno de Santarém</w:t>
      </w:r>
      <w:r w:rsidR="005A024B">
        <w:rPr>
          <w:rFonts w:ascii="Palatino Linotype" w:hAnsi="Palatino Linotype"/>
          <w:bCs/>
          <w:i/>
          <w:color w:val="222222"/>
          <w:shd w:val="clear" w:color="auto" w:fill="FFFFFF"/>
        </w:rPr>
        <w:t xml:space="preserve">, </w:t>
      </w:r>
      <w:r w:rsidR="005A024B" w:rsidRPr="005A024B">
        <w:rPr>
          <w:rFonts w:ascii="Palatino Linotype" w:hAnsi="Palatino Linotype"/>
          <w:bCs/>
          <w:color w:val="222222"/>
          <w:shd w:val="clear" w:color="auto" w:fill="FFFFFF"/>
        </w:rPr>
        <w:t xml:space="preserve">em 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 xml:space="preserve">2008. Tem vários trabalhos publicados, incluindo o livro: </w:t>
      </w:r>
      <w:r w:rsidR="005A024B">
        <w:rPr>
          <w:rFonts w:ascii="Palatino Linotype" w:hAnsi="Palatino Linotype"/>
          <w:bCs/>
          <w:i/>
          <w:color w:val="222222"/>
          <w:shd w:val="clear" w:color="auto" w:fill="FFFFFF"/>
        </w:rPr>
        <w:t>Fotobiografia de José Relvas (1858-2008)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t xml:space="preserve">. </w:t>
      </w:r>
      <w:r w:rsidR="005A024B">
        <w:rPr>
          <w:rFonts w:ascii="Palatino Linotype" w:hAnsi="Palatino Linotype"/>
          <w:bCs/>
          <w:color w:val="222222"/>
          <w:shd w:val="clear" w:color="auto" w:fill="FFFFFF"/>
        </w:rPr>
        <w:lastRenderedPageBreak/>
        <w:t>Presentemente, Raimundo Noras é aluno do Programa Interuniversitário de Doutoramento em História (PIUDHist), na especialidade de “Instituições e Desenvolvimento Económico”, no qual está a desenvolver uma tese sobre o político republicano José Relvas.</w:t>
      </w:r>
    </w:p>
    <w:p w:rsidR="00340BCE" w:rsidRPr="005A024B" w:rsidRDefault="00C37ED5"/>
    <w:sectPr w:rsidR="00340BCE" w:rsidRPr="005A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B1"/>
    <w:rsid w:val="002A4B33"/>
    <w:rsid w:val="005A024B"/>
    <w:rsid w:val="00645F4D"/>
    <w:rsid w:val="006554B1"/>
    <w:rsid w:val="008F3A7D"/>
    <w:rsid w:val="00960A07"/>
    <w:rsid w:val="00BE2F9B"/>
    <w:rsid w:val="00C37ED5"/>
    <w:rsid w:val="00E308A2"/>
    <w:rsid w:val="00F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B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B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JoseRaimundoNoras</dc:creator>
  <cp:lastModifiedBy>JoseRaimundoNoras</cp:lastModifiedBy>
  <cp:revision>3</cp:revision>
  <dcterms:created xsi:type="dcterms:W3CDTF">2014-04-14T13:17:00Z</dcterms:created>
  <dcterms:modified xsi:type="dcterms:W3CDTF">2014-04-14T14:01:00Z</dcterms:modified>
</cp:coreProperties>
</file>